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3F503" w14:textId="3E6BA219" w:rsidR="003A7DD6" w:rsidRDefault="003A7DD6" w:rsidP="00394F69">
      <w:pPr>
        <w:pStyle w:val="Titre"/>
        <w:rPr>
          <w:sz w:val="36"/>
          <w:szCs w:val="36"/>
        </w:rPr>
      </w:pPr>
      <w:r>
        <w:rPr>
          <w:noProof/>
          <w:sz w:val="36"/>
          <w:szCs w:val="36"/>
        </w:rPr>
        <w:drawing>
          <wp:inline distT="0" distB="0" distL="0" distR="0" wp14:anchorId="3EDAD463" wp14:editId="4CC8362F">
            <wp:extent cx="4630420" cy="741771"/>
            <wp:effectExtent l="0" t="0" r="0" b="1270"/>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87937" cy="783024"/>
                    </a:xfrm>
                    <a:prstGeom prst="rect">
                      <a:avLst/>
                    </a:prstGeom>
                  </pic:spPr>
                </pic:pic>
              </a:graphicData>
            </a:graphic>
          </wp:inline>
        </w:drawing>
      </w:r>
    </w:p>
    <w:p w14:paraId="4A0D8F7D" w14:textId="233573B0" w:rsidR="00587CF0" w:rsidRPr="00AA2722" w:rsidRDefault="00AA2722" w:rsidP="00DA123D">
      <w:pPr>
        <w:pStyle w:val="Titre"/>
        <w:rPr>
          <w:sz w:val="36"/>
          <w:szCs w:val="36"/>
        </w:rPr>
      </w:pPr>
      <w:r>
        <w:rPr>
          <w:sz w:val="36"/>
          <w:szCs w:val="36"/>
        </w:rPr>
        <w:t>15 &amp; 16 juin 2021</w:t>
      </w:r>
    </w:p>
    <w:p w14:paraId="35762349" w14:textId="663F44C1" w:rsidR="003A7DD6" w:rsidRPr="008C4B18" w:rsidRDefault="00946B79" w:rsidP="00394F69">
      <w:pPr>
        <w:jc w:val="center"/>
        <w:rPr>
          <w:b/>
          <w:bCs/>
          <w:sz w:val="32"/>
          <w:szCs w:val="32"/>
        </w:rPr>
      </w:pPr>
      <w:r>
        <w:rPr>
          <w:b/>
          <w:bCs/>
          <w:sz w:val="32"/>
          <w:szCs w:val="32"/>
        </w:rPr>
        <w:t>Charte d’animation des ateliers techniques</w:t>
      </w:r>
    </w:p>
    <w:p w14:paraId="6A63E96C" w14:textId="77777777" w:rsidR="008C4B18" w:rsidRDefault="008C4B18" w:rsidP="008C4B18"/>
    <w:p w14:paraId="24D148C4" w14:textId="16E50FBC" w:rsidR="00946B79" w:rsidRDefault="00946B79" w:rsidP="00946B79">
      <w:pPr>
        <w:pStyle w:val="Titre21"/>
        <w:tabs>
          <w:tab w:val="left" w:pos="993"/>
        </w:tabs>
        <w:ind w:left="0"/>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La présente charte a pour objet de définir les engagements réciproques</w:t>
      </w:r>
      <w:r w:rsidR="00AA2722">
        <w:rPr>
          <w:rFonts w:ascii="Arial" w:hAnsi="Arial" w:cs="Arial"/>
          <w:b w:val="0"/>
          <w:color w:val="000000" w:themeColor="text1"/>
          <w:sz w:val="20"/>
          <w:szCs w:val="20"/>
          <w:lang w:val="fr-FR"/>
        </w:rPr>
        <w:t>,</w:t>
      </w:r>
      <w:r w:rsidRPr="00946B79">
        <w:rPr>
          <w:rFonts w:ascii="Arial" w:hAnsi="Arial" w:cs="Arial"/>
          <w:b w:val="0"/>
          <w:color w:val="000000" w:themeColor="text1"/>
          <w:sz w:val="20"/>
          <w:szCs w:val="20"/>
          <w:lang w:val="fr-FR"/>
        </w:rPr>
        <w:t xml:space="preserve"> </w:t>
      </w:r>
      <w:r w:rsidR="00AA2722" w:rsidRPr="00946B79">
        <w:rPr>
          <w:rFonts w:ascii="Arial" w:hAnsi="Arial" w:cs="Arial"/>
          <w:b w:val="0"/>
          <w:color w:val="000000" w:themeColor="text1"/>
          <w:sz w:val="20"/>
          <w:szCs w:val="20"/>
          <w:lang w:val="fr-FR"/>
        </w:rPr>
        <w:t>lors de</w:t>
      </w:r>
      <w:r w:rsidR="00AA2722">
        <w:rPr>
          <w:rFonts w:ascii="Arial" w:hAnsi="Arial" w:cs="Arial"/>
          <w:b w:val="0"/>
          <w:color w:val="000000" w:themeColor="text1"/>
          <w:sz w:val="20"/>
          <w:szCs w:val="20"/>
          <w:lang w:val="fr-FR"/>
        </w:rPr>
        <w:t xml:space="preserve"> CAP ACTUARIAT, </w:t>
      </w:r>
      <w:r w:rsidRPr="00946B79">
        <w:rPr>
          <w:rFonts w:ascii="Arial" w:hAnsi="Arial" w:cs="Arial"/>
          <w:b w:val="0"/>
          <w:color w:val="000000" w:themeColor="text1"/>
          <w:sz w:val="20"/>
          <w:szCs w:val="20"/>
          <w:lang w:val="fr-FR"/>
        </w:rPr>
        <w:t xml:space="preserve">des animateurs d’atelier technique et de la Société des </w:t>
      </w:r>
      <w:r>
        <w:rPr>
          <w:rFonts w:ascii="Arial" w:hAnsi="Arial" w:cs="Arial"/>
          <w:b w:val="0"/>
          <w:color w:val="000000" w:themeColor="text1"/>
          <w:sz w:val="20"/>
          <w:szCs w:val="20"/>
          <w:lang w:val="fr-FR"/>
        </w:rPr>
        <w:t>a</w:t>
      </w:r>
      <w:r w:rsidRPr="00946B79">
        <w:rPr>
          <w:rFonts w:ascii="Arial" w:hAnsi="Arial" w:cs="Arial"/>
          <w:b w:val="0"/>
          <w:color w:val="000000" w:themeColor="text1"/>
          <w:sz w:val="20"/>
          <w:szCs w:val="20"/>
          <w:lang w:val="fr-FR"/>
        </w:rPr>
        <w:t>ctuaires (SdA), société organisatrice</w:t>
      </w:r>
      <w:r w:rsidR="00AA2722">
        <w:rPr>
          <w:rFonts w:ascii="Arial" w:hAnsi="Arial" w:cs="Arial"/>
          <w:b w:val="0"/>
          <w:color w:val="000000" w:themeColor="text1"/>
          <w:sz w:val="20"/>
          <w:szCs w:val="20"/>
          <w:lang w:val="fr-FR"/>
        </w:rPr>
        <w:t xml:space="preserve"> de l’événement</w:t>
      </w:r>
      <w:r w:rsidRPr="00946B79">
        <w:rPr>
          <w:rFonts w:ascii="Arial" w:hAnsi="Arial" w:cs="Arial"/>
          <w:b w:val="0"/>
          <w:color w:val="000000" w:themeColor="text1"/>
          <w:sz w:val="20"/>
          <w:szCs w:val="20"/>
          <w:lang w:val="fr-FR"/>
        </w:rPr>
        <w:t xml:space="preserve"> pour le compte de l’Institut des actuaires. </w:t>
      </w:r>
    </w:p>
    <w:p w14:paraId="426EBBF1" w14:textId="77777777" w:rsidR="00946B79" w:rsidRPr="00946B79" w:rsidRDefault="00946B79" w:rsidP="00946B79">
      <w:pPr>
        <w:pStyle w:val="Titre21"/>
        <w:tabs>
          <w:tab w:val="left" w:pos="993"/>
        </w:tabs>
        <w:ind w:left="0"/>
        <w:rPr>
          <w:rFonts w:ascii="Arial" w:hAnsi="Arial" w:cs="Arial"/>
          <w:b w:val="0"/>
          <w:color w:val="000000" w:themeColor="text1"/>
          <w:sz w:val="20"/>
          <w:szCs w:val="20"/>
          <w:lang w:val="fr-FR"/>
        </w:rPr>
      </w:pPr>
    </w:p>
    <w:p w14:paraId="0BE1477F" w14:textId="77777777" w:rsidR="00946B79" w:rsidRPr="00946B79" w:rsidRDefault="00946B79" w:rsidP="00946B79">
      <w:pPr>
        <w:pStyle w:val="Titre3"/>
        <w:spacing w:after="120"/>
      </w:pPr>
      <w:r w:rsidRPr="00946B79">
        <w:t xml:space="preserve">1- Candidatures </w:t>
      </w:r>
    </w:p>
    <w:p w14:paraId="5C8080C4" w14:textId="138901D5" w:rsidR="00946B79" w:rsidRPr="00946B79" w:rsidRDefault="00946B79" w:rsidP="00946B79">
      <w:pPr>
        <w:pStyle w:val="Titre21"/>
        <w:tabs>
          <w:tab w:val="left" w:pos="993"/>
        </w:tabs>
        <w:ind w:left="0"/>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Lors de</w:t>
      </w:r>
      <w:r w:rsidR="00AA2722">
        <w:rPr>
          <w:rFonts w:ascii="Arial" w:hAnsi="Arial" w:cs="Arial"/>
          <w:b w:val="0"/>
          <w:color w:val="000000" w:themeColor="text1"/>
          <w:sz w:val="20"/>
          <w:szCs w:val="20"/>
          <w:lang w:val="fr-FR"/>
        </w:rPr>
        <w:t xml:space="preserve"> CAP ACTUARIAT</w:t>
      </w:r>
      <w:r w:rsidR="00AA2722" w:rsidRPr="00946B79">
        <w:rPr>
          <w:rFonts w:ascii="Arial" w:hAnsi="Arial" w:cs="Arial"/>
          <w:b w:val="0"/>
          <w:color w:val="000000" w:themeColor="text1"/>
          <w:sz w:val="20"/>
          <w:szCs w:val="20"/>
          <w:lang w:val="fr-FR"/>
        </w:rPr>
        <w:t xml:space="preserve"> </w:t>
      </w:r>
      <w:r w:rsidRPr="00946B79">
        <w:rPr>
          <w:rFonts w:ascii="Arial" w:hAnsi="Arial" w:cs="Arial"/>
          <w:b w:val="0"/>
          <w:color w:val="000000" w:themeColor="text1"/>
          <w:sz w:val="20"/>
          <w:szCs w:val="20"/>
          <w:lang w:val="fr-FR"/>
        </w:rPr>
        <w:t xml:space="preserve">se tiendront des ateliers techniques destinés aux participants. </w:t>
      </w:r>
    </w:p>
    <w:p w14:paraId="48D8D0CB" w14:textId="77777777" w:rsidR="00946B79" w:rsidRPr="00946B79" w:rsidRDefault="00946B79" w:rsidP="00946B79">
      <w:pPr>
        <w:pStyle w:val="Titre21"/>
        <w:tabs>
          <w:tab w:val="left" w:pos="993"/>
        </w:tabs>
        <w:spacing w:after="60"/>
        <w:ind w:left="0"/>
        <w:rPr>
          <w:rFonts w:ascii="Arial" w:hAnsi="Arial" w:cs="Arial"/>
          <w:b w:val="0"/>
          <w:color w:val="000000" w:themeColor="text1"/>
          <w:sz w:val="20"/>
          <w:szCs w:val="20"/>
          <w:lang w:val="fr-FR"/>
        </w:rPr>
      </w:pPr>
      <w:bookmarkStart w:id="0" w:name="_Hlk65573654"/>
      <w:r w:rsidRPr="00946B79">
        <w:rPr>
          <w:rFonts w:ascii="Arial" w:hAnsi="Arial" w:cs="Arial"/>
          <w:b w:val="0"/>
          <w:color w:val="000000" w:themeColor="text1"/>
          <w:sz w:val="20"/>
          <w:szCs w:val="20"/>
          <w:lang w:val="fr-FR"/>
        </w:rPr>
        <w:t>L’objectif des ateliers techniques est le partage d’expertise technique sur le thème choisi et n’est en aucun cas la promotion commerciale d’un produit ou d’une société.</w:t>
      </w:r>
    </w:p>
    <w:bookmarkEnd w:id="0"/>
    <w:p w14:paraId="40CEE3AC" w14:textId="0C657F0B" w:rsidR="00946B79" w:rsidRDefault="00946B79" w:rsidP="00946B79">
      <w:pPr>
        <w:pStyle w:val="Titre21"/>
        <w:tabs>
          <w:tab w:val="left" w:pos="993"/>
        </w:tabs>
        <w:ind w:left="0"/>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 xml:space="preserve">L’animation de chaque atelier technique est confiée obligatoirement à </w:t>
      </w:r>
      <w:r w:rsidRPr="00DA123D">
        <w:rPr>
          <w:rFonts w:ascii="Arial" w:hAnsi="Arial" w:cs="Arial"/>
          <w:bCs w:val="0"/>
          <w:color w:val="000000" w:themeColor="text1"/>
          <w:sz w:val="20"/>
          <w:szCs w:val="20"/>
          <w:lang w:val="fr-FR"/>
        </w:rPr>
        <w:t>au moins deux animateurs exerçant leur activité professionnelle au sein de deux entreprises différentes</w:t>
      </w:r>
      <w:r w:rsidRPr="00946B79">
        <w:rPr>
          <w:rFonts w:ascii="Arial" w:hAnsi="Arial" w:cs="Arial"/>
          <w:b w:val="0"/>
          <w:color w:val="000000" w:themeColor="text1"/>
          <w:sz w:val="20"/>
          <w:szCs w:val="20"/>
          <w:lang w:val="fr-FR"/>
        </w:rPr>
        <w:t>.</w:t>
      </w:r>
    </w:p>
    <w:p w14:paraId="2CC78278" w14:textId="77777777" w:rsidR="00946B79" w:rsidRPr="00946B79" w:rsidRDefault="00946B79" w:rsidP="00946B79">
      <w:pPr>
        <w:pStyle w:val="Titre21"/>
        <w:tabs>
          <w:tab w:val="left" w:pos="993"/>
        </w:tabs>
        <w:ind w:left="0"/>
        <w:rPr>
          <w:rFonts w:ascii="Arial" w:hAnsi="Arial" w:cs="Arial"/>
          <w:b w:val="0"/>
          <w:color w:val="000000" w:themeColor="text1"/>
          <w:sz w:val="20"/>
          <w:szCs w:val="20"/>
          <w:lang w:val="fr-FR"/>
        </w:rPr>
      </w:pPr>
    </w:p>
    <w:p w14:paraId="5C0114D9" w14:textId="7CE4F548" w:rsidR="00946B79" w:rsidRPr="00946B79" w:rsidRDefault="00946B79" w:rsidP="00946B79">
      <w:pPr>
        <w:pStyle w:val="Titre3"/>
        <w:spacing w:after="120"/>
        <w:ind w:left="709"/>
        <w:rPr>
          <w:b w:val="0"/>
          <w:bCs/>
        </w:rPr>
      </w:pPr>
      <w:r w:rsidRPr="00946B79">
        <w:rPr>
          <w:b w:val="0"/>
          <w:bCs/>
        </w:rPr>
        <w:t>1-a</w:t>
      </w:r>
      <w:r>
        <w:rPr>
          <w:b w:val="0"/>
          <w:bCs/>
        </w:rPr>
        <w:t>.</w:t>
      </w:r>
      <w:r w:rsidRPr="00946B79">
        <w:rPr>
          <w:b w:val="0"/>
          <w:bCs/>
        </w:rPr>
        <w:t xml:space="preserve"> Coordination entre les animateurs de l’atelier technique et la SdA</w:t>
      </w:r>
    </w:p>
    <w:p w14:paraId="3089C118" w14:textId="77777777" w:rsidR="00946B79" w:rsidRPr="00946B79" w:rsidRDefault="00946B79" w:rsidP="00946B79">
      <w:pPr>
        <w:pStyle w:val="Titre21"/>
        <w:tabs>
          <w:tab w:val="left" w:pos="993"/>
        </w:tabs>
        <w:ind w:left="0"/>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 xml:space="preserve">Pour chaque atelier, il sera désigné un référent unique en charge de la présentation du dossier et qui sera le garant du respect de la présente charte. Le référent doit être l’animateur ou l’un des co-animateurs de l’atelier. </w:t>
      </w:r>
    </w:p>
    <w:p w14:paraId="2FC17DA7" w14:textId="5073BB47" w:rsidR="00946B79" w:rsidRDefault="00946B79" w:rsidP="00946B79">
      <w:pPr>
        <w:pStyle w:val="Titre21"/>
        <w:tabs>
          <w:tab w:val="left" w:pos="993"/>
        </w:tabs>
        <w:spacing w:after="60"/>
        <w:ind w:left="0"/>
        <w:rPr>
          <w:rFonts w:ascii="Arial" w:hAnsi="Arial" w:cs="Arial"/>
          <w:b w:val="0"/>
          <w:color w:val="000000" w:themeColor="text1"/>
          <w:sz w:val="20"/>
          <w:szCs w:val="20"/>
          <w:lang w:val="fr-FR"/>
        </w:rPr>
      </w:pPr>
      <w:r w:rsidRPr="00DA123D">
        <w:rPr>
          <w:rFonts w:ascii="Arial" w:hAnsi="Arial" w:cs="Arial"/>
          <w:bCs w:val="0"/>
          <w:color w:val="000000" w:themeColor="text1"/>
          <w:sz w:val="20"/>
          <w:szCs w:val="20"/>
          <w:lang w:val="fr-FR"/>
        </w:rPr>
        <w:t xml:space="preserve">Chaque atelier technique pourra être </w:t>
      </w:r>
      <w:r w:rsidR="00DA123D">
        <w:rPr>
          <w:rFonts w:ascii="Arial" w:hAnsi="Arial" w:cs="Arial"/>
          <w:bCs w:val="0"/>
          <w:color w:val="000000" w:themeColor="text1"/>
          <w:sz w:val="20"/>
          <w:szCs w:val="20"/>
          <w:lang w:val="fr-FR"/>
        </w:rPr>
        <w:t>présenté par</w:t>
      </w:r>
      <w:r w:rsidRPr="00DA123D">
        <w:rPr>
          <w:rFonts w:ascii="Arial" w:hAnsi="Arial" w:cs="Arial"/>
          <w:bCs w:val="0"/>
          <w:color w:val="000000" w:themeColor="text1"/>
          <w:sz w:val="20"/>
          <w:szCs w:val="20"/>
          <w:lang w:val="fr-FR"/>
        </w:rPr>
        <w:t xml:space="preserve"> 4 animateurs au maximum</w:t>
      </w:r>
      <w:r w:rsidRPr="00946B79">
        <w:rPr>
          <w:rFonts w:ascii="Arial" w:hAnsi="Arial" w:cs="Arial"/>
          <w:b w:val="0"/>
          <w:color w:val="000000" w:themeColor="text1"/>
          <w:sz w:val="20"/>
          <w:szCs w:val="20"/>
          <w:lang w:val="fr-FR"/>
        </w:rPr>
        <w:t>.</w:t>
      </w:r>
    </w:p>
    <w:p w14:paraId="1D8FE7C9" w14:textId="0735EA3B" w:rsidR="00946B79" w:rsidRDefault="00946B79" w:rsidP="00946B79">
      <w:pPr>
        <w:pStyle w:val="Titre21"/>
        <w:tabs>
          <w:tab w:val="left" w:pos="993"/>
        </w:tabs>
        <w:ind w:left="0"/>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 xml:space="preserve">Les candidatures à l’animation d’un atelier technique devront parvenir à l’Institut des actuaires, par l’intermédiaire du référent, </w:t>
      </w:r>
      <w:r w:rsidRPr="00946B79">
        <w:rPr>
          <w:rFonts w:ascii="Arial" w:hAnsi="Arial" w:cs="Arial"/>
          <w:bCs w:val="0"/>
          <w:color w:val="000000" w:themeColor="text1"/>
          <w:sz w:val="20"/>
          <w:szCs w:val="20"/>
          <w:lang w:val="fr-FR"/>
        </w:rPr>
        <w:t xml:space="preserve">au plus tard le </w:t>
      </w:r>
      <w:r w:rsidR="00394F69">
        <w:rPr>
          <w:rFonts w:ascii="Arial" w:hAnsi="Arial" w:cs="Arial"/>
          <w:bCs w:val="0"/>
          <w:color w:val="000000" w:themeColor="text1"/>
          <w:sz w:val="20"/>
          <w:szCs w:val="20"/>
          <w:lang w:val="fr-FR"/>
        </w:rPr>
        <w:t>1</w:t>
      </w:r>
      <w:r w:rsidRPr="00946B79">
        <w:rPr>
          <w:rFonts w:ascii="Arial" w:hAnsi="Arial" w:cs="Arial"/>
          <w:bCs w:val="0"/>
          <w:color w:val="000000" w:themeColor="text1"/>
          <w:sz w:val="20"/>
          <w:szCs w:val="20"/>
          <w:lang w:val="fr-FR"/>
        </w:rPr>
        <w:t>9 avril 2021</w:t>
      </w:r>
      <w:r w:rsidRPr="00946B79">
        <w:rPr>
          <w:rFonts w:ascii="Arial" w:hAnsi="Arial" w:cs="Arial"/>
          <w:b w:val="0"/>
          <w:color w:val="000000" w:themeColor="text1"/>
          <w:sz w:val="20"/>
          <w:szCs w:val="20"/>
          <w:lang w:val="fr-FR"/>
        </w:rPr>
        <w:t>.</w:t>
      </w:r>
    </w:p>
    <w:p w14:paraId="2CFE3188" w14:textId="02E4739B" w:rsidR="00946B79" w:rsidRDefault="00946B79" w:rsidP="00946B79">
      <w:pPr>
        <w:pStyle w:val="Titre21"/>
        <w:tabs>
          <w:tab w:val="left" w:pos="993"/>
        </w:tabs>
        <w:ind w:left="0"/>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Elles sont à adresser à</w:t>
      </w:r>
      <w:r>
        <w:rPr>
          <w:rFonts w:ascii="Arial" w:hAnsi="Arial" w:cs="Arial"/>
          <w:b w:val="0"/>
          <w:color w:val="000000" w:themeColor="text1"/>
          <w:sz w:val="20"/>
          <w:szCs w:val="20"/>
          <w:lang w:val="fr-FR"/>
        </w:rPr>
        <w:t xml:space="preserve"> </w:t>
      </w:r>
      <w:r w:rsidRPr="00946B79">
        <w:rPr>
          <w:rFonts w:ascii="Arial" w:hAnsi="Arial" w:cs="Arial"/>
          <w:b w:val="0"/>
          <w:color w:val="000000" w:themeColor="text1"/>
          <w:sz w:val="20"/>
          <w:szCs w:val="20"/>
          <w:lang w:val="fr-FR"/>
        </w:rPr>
        <w:t xml:space="preserve">: </w:t>
      </w:r>
      <w:hyperlink r:id="rId9" w:history="1">
        <w:r w:rsidRPr="00946B79">
          <w:rPr>
            <w:rFonts w:ascii="Arial" w:hAnsi="Arial" w:cs="Arial"/>
            <w:b w:val="0"/>
            <w:color w:val="0042BF" w:themeColor="text2" w:themeShade="BF"/>
            <w:sz w:val="20"/>
            <w:szCs w:val="20"/>
            <w:u w:val="single"/>
            <w:lang w:val="fr-FR"/>
          </w:rPr>
          <w:t>evenements@institutdesactuaires.com</w:t>
        </w:r>
      </w:hyperlink>
      <w:r w:rsidR="00DA123D" w:rsidRPr="00DA123D">
        <w:rPr>
          <w:rFonts w:ascii="Arial" w:hAnsi="Arial" w:cs="Arial"/>
          <w:b w:val="0"/>
          <w:color w:val="000000" w:themeColor="text1"/>
          <w:sz w:val="20"/>
          <w:szCs w:val="20"/>
          <w:lang w:val="fr-FR"/>
        </w:rPr>
        <w:t>.</w:t>
      </w:r>
      <w:r w:rsidRPr="00946B79">
        <w:rPr>
          <w:rFonts w:ascii="Arial" w:hAnsi="Arial" w:cs="Arial"/>
          <w:b w:val="0"/>
          <w:color w:val="0042BF" w:themeColor="text2" w:themeShade="BF"/>
          <w:sz w:val="20"/>
          <w:szCs w:val="20"/>
          <w:lang w:val="fr-FR"/>
        </w:rPr>
        <w:t xml:space="preserve">  </w:t>
      </w:r>
    </w:p>
    <w:p w14:paraId="02A4710A" w14:textId="77777777" w:rsidR="00946B79" w:rsidRPr="00946B79" w:rsidRDefault="00946B79" w:rsidP="00946B79">
      <w:pPr>
        <w:pStyle w:val="Titre21"/>
        <w:tabs>
          <w:tab w:val="left" w:pos="993"/>
        </w:tabs>
        <w:ind w:left="0"/>
        <w:rPr>
          <w:rFonts w:ascii="Arial" w:hAnsi="Arial" w:cs="Arial"/>
          <w:b w:val="0"/>
          <w:color w:val="000000" w:themeColor="text1"/>
          <w:sz w:val="20"/>
          <w:szCs w:val="20"/>
          <w:lang w:val="fr-FR"/>
        </w:rPr>
      </w:pPr>
    </w:p>
    <w:p w14:paraId="2EBEFB49" w14:textId="41A60EA0" w:rsidR="00946B79" w:rsidRPr="00946B79" w:rsidRDefault="00946B79" w:rsidP="00946B79">
      <w:pPr>
        <w:widowControl w:val="0"/>
        <w:autoSpaceDE w:val="0"/>
        <w:autoSpaceDN w:val="0"/>
        <w:adjustRightInd w:val="0"/>
        <w:spacing w:after="240"/>
        <w:ind w:left="709"/>
        <w:rPr>
          <w:rFonts w:eastAsiaTheme="majorEastAsia" w:cstheme="majorBidi"/>
          <w:bCs/>
          <w:color w:val="0059FF"/>
          <w:sz w:val="22"/>
        </w:rPr>
      </w:pPr>
      <w:r w:rsidRPr="00946B79">
        <w:rPr>
          <w:rFonts w:eastAsiaTheme="majorEastAsia" w:cstheme="majorBidi"/>
          <w:bCs/>
          <w:color w:val="0059FF"/>
          <w:sz w:val="22"/>
        </w:rPr>
        <w:t>1-b</w:t>
      </w:r>
      <w:r>
        <w:rPr>
          <w:rFonts w:eastAsiaTheme="majorEastAsia" w:cstheme="majorBidi"/>
          <w:bCs/>
          <w:color w:val="0059FF"/>
          <w:sz w:val="22"/>
        </w:rPr>
        <w:t>.</w:t>
      </w:r>
      <w:r w:rsidRPr="00946B79">
        <w:rPr>
          <w:rFonts w:eastAsiaTheme="majorEastAsia" w:cstheme="majorBidi"/>
          <w:bCs/>
          <w:color w:val="0059FF"/>
          <w:sz w:val="22"/>
        </w:rPr>
        <w:t xml:space="preserve"> Informations à communiquer lors de la présentation de la candidature</w:t>
      </w:r>
    </w:p>
    <w:p w14:paraId="6FBAE0EE" w14:textId="77777777" w:rsidR="00946B79" w:rsidRPr="00946B79" w:rsidRDefault="00946B79" w:rsidP="00946B79">
      <w:pPr>
        <w:pStyle w:val="Titre21"/>
        <w:tabs>
          <w:tab w:val="left" w:pos="993"/>
        </w:tabs>
        <w:ind w:left="0"/>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 xml:space="preserve">Les propositions seront examinées par le Comité d’organisation. </w:t>
      </w:r>
    </w:p>
    <w:p w14:paraId="6F53FA40" w14:textId="79CA4BD5" w:rsidR="00946B79" w:rsidRPr="00946B79" w:rsidRDefault="00DA123D" w:rsidP="00946B79">
      <w:pPr>
        <w:pStyle w:val="Titre21"/>
        <w:tabs>
          <w:tab w:val="left" w:pos="993"/>
        </w:tabs>
        <w:ind w:left="0"/>
        <w:rPr>
          <w:rFonts w:ascii="Arial" w:hAnsi="Arial" w:cs="Arial"/>
          <w:b w:val="0"/>
          <w:color w:val="000000" w:themeColor="text1"/>
          <w:sz w:val="20"/>
          <w:szCs w:val="20"/>
          <w:lang w:val="fr-FR"/>
        </w:rPr>
      </w:pPr>
      <w:r>
        <w:rPr>
          <w:rFonts w:ascii="Arial" w:hAnsi="Arial" w:cs="Arial"/>
          <w:b w:val="0"/>
          <w:color w:val="000000" w:themeColor="text1"/>
          <w:sz w:val="20"/>
          <w:szCs w:val="20"/>
          <w:lang w:val="fr-FR"/>
        </w:rPr>
        <w:t>Les</w:t>
      </w:r>
      <w:r w:rsidR="00946B79" w:rsidRPr="00946B79">
        <w:rPr>
          <w:rFonts w:ascii="Arial" w:hAnsi="Arial" w:cs="Arial"/>
          <w:b w:val="0"/>
          <w:color w:val="000000" w:themeColor="text1"/>
          <w:sz w:val="20"/>
          <w:szCs w:val="20"/>
          <w:lang w:val="fr-FR"/>
        </w:rPr>
        <w:t xml:space="preserve"> informations suivantes devront </w:t>
      </w:r>
      <w:r w:rsidRPr="00946B79">
        <w:rPr>
          <w:rFonts w:ascii="Arial" w:hAnsi="Arial" w:cs="Arial"/>
          <w:b w:val="0"/>
          <w:color w:val="000000" w:themeColor="text1"/>
          <w:sz w:val="20"/>
          <w:szCs w:val="20"/>
          <w:lang w:val="fr-FR"/>
        </w:rPr>
        <w:t xml:space="preserve">impérativement </w:t>
      </w:r>
      <w:r w:rsidR="00946B79" w:rsidRPr="00946B79">
        <w:rPr>
          <w:rFonts w:ascii="Arial" w:hAnsi="Arial" w:cs="Arial"/>
          <w:b w:val="0"/>
          <w:color w:val="000000" w:themeColor="text1"/>
          <w:sz w:val="20"/>
          <w:szCs w:val="20"/>
          <w:lang w:val="fr-FR"/>
        </w:rPr>
        <w:t>être communiquées</w:t>
      </w:r>
      <w:r>
        <w:rPr>
          <w:rFonts w:ascii="Arial" w:hAnsi="Arial" w:cs="Arial"/>
          <w:b w:val="0"/>
          <w:color w:val="000000" w:themeColor="text1"/>
          <w:sz w:val="20"/>
          <w:szCs w:val="20"/>
          <w:lang w:val="fr-FR"/>
        </w:rPr>
        <w:t xml:space="preserve"> </w:t>
      </w:r>
      <w:r w:rsidR="00946B79" w:rsidRPr="00946B79">
        <w:rPr>
          <w:rFonts w:ascii="Arial" w:hAnsi="Arial" w:cs="Arial"/>
          <w:b w:val="0"/>
          <w:color w:val="000000" w:themeColor="text1"/>
          <w:sz w:val="20"/>
          <w:szCs w:val="20"/>
          <w:lang w:val="fr-FR"/>
        </w:rPr>
        <w:t xml:space="preserve">: </w:t>
      </w:r>
    </w:p>
    <w:p w14:paraId="03B469C2" w14:textId="3F81A285" w:rsidR="00946B79" w:rsidRPr="00946B79" w:rsidRDefault="00946B79" w:rsidP="00946B79">
      <w:pPr>
        <w:pStyle w:val="Titre21"/>
        <w:numPr>
          <w:ilvl w:val="0"/>
          <w:numId w:val="34"/>
        </w:numPr>
        <w:tabs>
          <w:tab w:val="left" w:pos="993"/>
        </w:tabs>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Le nom du ou des animateurs ainsi que ceux des entreprises au sein desquelles ils exercent leur activité professionnelle</w:t>
      </w:r>
      <w:r w:rsidR="00DA123D">
        <w:rPr>
          <w:rFonts w:ascii="Arial" w:hAnsi="Arial" w:cs="Arial"/>
          <w:b w:val="0"/>
          <w:color w:val="000000" w:themeColor="text1"/>
          <w:sz w:val="20"/>
          <w:szCs w:val="20"/>
          <w:lang w:val="fr-FR"/>
        </w:rPr>
        <w:t> ;</w:t>
      </w:r>
    </w:p>
    <w:p w14:paraId="3B49D85F" w14:textId="7A799E4D" w:rsidR="00946B79" w:rsidRPr="00946B79" w:rsidRDefault="00946B79" w:rsidP="00946B79">
      <w:pPr>
        <w:pStyle w:val="Titre21"/>
        <w:numPr>
          <w:ilvl w:val="0"/>
          <w:numId w:val="34"/>
        </w:numPr>
        <w:tabs>
          <w:tab w:val="left" w:pos="993"/>
        </w:tabs>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Le nom du référent qui sera l’interlocuteur unique du Comité d’organisation</w:t>
      </w:r>
      <w:r w:rsidR="00DA123D">
        <w:rPr>
          <w:rFonts w:ascii="Arial" w:hAnsi="Arial" w:cs="Arial"/>
          <w:b w:val="0"/>
          <w:color w:val="000000" w:themeColor="text1"/>
          <w:sz w:val="20"/>
          <w:szCs w:val="20"/>
          <w:lang w:val="fr-FR"/>
        </w:rPr>
        <w:t> ;</w:t>
      </w:r>
    </w:p>
    <w:p w14:paraId="1AFE8463" w14:textId="4C45CF5D" w:rsidR="00946B79" w:rsidRPr="00946B79" w:rsidRDefault="00946B79" w:rsidP="00946B79">
      <w:pPr>
        <w:pStyle w:val="Titre21"/>
        <w:numPr>
          <w:ilvl w:val="0"/>
          <w:numId w:val="34"/>
        </w:numPr>
        <w:tabs>
          <w:tab w:val="left" w:pos="993"/>
        </w:tabs>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 xml:space="preserve">La commission ou </w:t>
      </w:r>
      <w:r w:rsidR="00DA123D">
        <w:rPr>
          <w:rFonts w:ascii="Arial" w:hAnsi="Arial" w:cs="Arial"/>
          <w:b w:val="0"/>
          <w:color w:val="000000" w:themeColor="text1"/>
          <w:sz w:val="20"/>
          <w:szCs w:val="20"/>
          <w:lang w:val="fr-FR"/>
        </w:rPr>
        <w:t xml:space="preserve">le </w:t>
      </w:r>
      <w:r w:rsidRPr="00946B79">
        <w:rPr>
          <w:rFonts w:ascii="Arial" w:hAnsi="Arial" w:cs="Arial"/>
          <w:b w:val="0"/>
          <w:color w:val="000000" w:themeColor="text1"/>
          <w:sz w:val="20"/>
          <w:szCs w:val="20"/>
          <w:lang w:val="fr-FR"/>
        </w:rPr>
        <w:t>groupe de travail dont sont issus ces travaux</w:t>
      </w:r>
      <w:r w:rsidR="00DA123D">
        <w:rPr>
          <w:rFonts w:ascii="Arial" w:hAnsi="Arial" w:cs="Arial"/>
          <w:b w:val="0"/>
          <w:color w:val="000000" w:themeColor="text1"/>
          <w:sz w:val="20"/>
          <w:szCs w:val="20"/>
          <w:lang w:val="fr-FR"/>
        </w:rPr>
        <w:t> </w:t>
      </w:r>
      <w:r w:rsidR="00A20F8F">
        <w:rPr>
          <w:rFonts w:ascii="Arial" w:hAnsi="Arial" w:cs="Arial"/>
          <w:b w:val="0"/>
          <w:color w:val="000000" w:themeColor="text1"/>
          <w:sz w:val="20"/>
          <w:szCs w:val="20"/>
          <w:lang w:val="fr-FR"/>
        </w:rPr>
        <w:t xml:space="preserve">(si applicable) </w:t>
      </w:r>
      <w:r w:rsidR="00DA123D">
        <w:rPr>
          <w:rFonts w:ascii="Arial" w:hAnsi="Arial" w:cs="Arial"/>
          <w:b w:val="0"/>
          <w:color w:val="000000" w:themeColor="text1"/>
          <w:sz w:val="20"/>
          <w:szCs w:val="20"/>
          <w:lang w:val="fr-FR"/>
        </w:rPr>
        <w:t>;</w:t>
      </w:r>
    </w:p>
    <w:p w14:paraId="31299592" w14:textId="29EF55D7" w:rsidR="00946B79" w:rsidRPr="00946B79" w:rsidRDefault="00946B79" w:rsidP="00946B79">
      <w:pPr>
        <w:pStyle w:val="Titre21"/>
        <w:numPr>
          <w:ilvl w:val="0"/>
          <w:numId w:val="34"/>
        </w:numPr>
        <w:tabs>
          <w:tab w:val="left" w:pos="993"/>
        </w:tabs>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Le titre et le plan de l’atelier technique</w:t>
      </w:r>
      <w:r w:rsidR="00DA123D">
        <w:rPr>
          <w:rFonts w:ascii="Arial" w:hAnsi="Arial" w:cs="Arial"/>
          <w:b w:val="0"/>
          <w:color w:val="000000" w:themeColor="text1"/>
          <w:sz w:val="20"/>
          <w:szCs w:val="20"/>
          <w:lang w:val="fr-FR"/>
        </w:rPr>
        <w:t> </w:t>
      </w:r>
      <w:r w:rsidR="00DA123D">
        <w:rPr>
          <w:rFonts w:ascii="MS Gothic" w:eastAsia="MS Gothic" w:hAnsi="MS Gothic" w:cs="MS Gothic" w:hint="eastAsia"/>
          <w:b w:val="0"/>
          <w:color w:val="000000" w:themeColor="text1"/>
          <w:sz w:val="20"/>
          <w:szCs w:val="20"/>
          <w:lang w:val="fr-FR"/>
        </w:rPr>
        <w:t>;</w:t>
      </w:r>
    </w:p>
    <w:p w14:paraId="235BC015" w14:textId="010AE4AF" w:rsidR="00946B79" w:rsidRPr="00946B79" w:rsidRDefault="00946B79" w:rsidP="00946B79">
      <w:pPr>
        <w:pStyle w:val="Titre21"/>
        <w:numPr>
          <w:ilvl w:val="0"/>
          <w:numId w:val="34"/>
        </w:numPr>
        <w:tabs>
          <w:tab w:val="left" w:pos="993"/>
        </w:tabs>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Les bio</w:t>
      </w:r>
      <w:r w:rsidR="00DA123D">
        <w:rPr>
          <w:rFonts w:ascii="Arial" w:hAnsi="Arial" w:cs="Arial"/>
          <w:b w:val="0"/>
          <w:color w:val="000000" w:themeColor="text1"/>
          <w:sz w:val="20"/>
          <w:szCs w:val="20"/>
          <w:lang w:val="fr-FR"/>
        </w:rPr>
        <w:t>graphie</w:t>
      </w:r>
      <w:r w:rsidRPr="00946B79">
        <w:rPr>
          <w:rFonts w:ascii="Arial" w:hAnsi="Arial" w:cs="Arial"/>
          <w:b w:val="0"/>
          <w:color w:val="000000" w:themeColor="text1"/>
          <w:sz w:val="20"/>
          <w:szCs w:val="20"/>
          <w:lang w:val="fr-FR"/>
        </w:rPr>
        <w:t xml:space="preserve">s des intervenants </w:t>
      </w:r>
      <w:r w:rsidR="00DA123D">
        <w:rPr>
          <w:rFonts w:ascii="Arial" w:hAnsi="Arial" w:cs="Arial"/>
          <w:b w:val="0"/>
          <w:color w:val="000000" w:themeColor="text1"/>
          <w:sz w:val="20"/>
          <w:szCs w:val="20"/>
          <w:lang w:val="fr-FR"/>
        </w:rPr>
        <w:t>(500</w:t>
      </w:r>
      <w:r w:rsidR="00F66E68">
        <w:rPr>
          <w:rFonts w:ascii="Arial" w:hAnsi="Arial" w:cs="Arial"/>
          <w:b w:val="0"/>
          <w:color w:val="000000" w:themeColor="text1"/>
          <w:sz w:val="20"/>
          <w:szCs w:val="20"/>
          <w:lang w:val="fr-FR"/>
        </w:rPr>
        <w:t xml:space="preserve"> à 800</w:t>
      </w:r>
      <w:r w:rsidR="00DA123D">
        <w:rPr>
          <w:rFonts w:ascii="Arial" w:hAnsi="Arial" w:cs="Arial"/>
          <w:b w:val="0"/>
          <w:color w:val="000000" w:themeColor="text1"/>
          <w:sz w:val="20"/>
          <w:szCs w:val="20"/>
          <w:lang w:val="fr-FR"/>
        </w:rPr>
        <w:t xml:space="preserve"> </w:t>
      </w:r>
      <w:r w:rsidR="00EC75EE">
        <w:rPr>
          <w:rFonts w:ascii="Arial" w:hAnsi="Arial" w:cs="Arial"/>
          <w:b w:val="0"/>
          <w:color w:val="000000" w:themeColor="text1"/>
          <w:sz w:val="20"/>
          <w:szCs w:val="20"/>
          <w:lang w:val="fr-FR"/>
        </w:rPr>
        <w:t xml:space="preserve">caractères </w:t>
      </w:r>
      <w:r w:rsidR="00DA123D">
        <w:rPr>
          <w:rFonts w:ascii="Arial" w:hAnsi="Arial" w:cs="Arial"/>
          <w:b w:val="0"/>
          <w:color w:val="000000" w:themeColor="text1"/>
          <w:sz w:val="20"/>
          <w:szCs w:val="20"/>
          <w:lang w:val="fr-FR"/>
        </w:rPr>
        <w:t xml:space="preserve">espaces compris) </w:t>
      </w:r>
      <w:r w:rsidRPr="00946B79">
        <w:rPr>
          <w:rFonts w:ascii="Arial" w:hAnsi="Arial" w:cs="Arial"/>
          <w:b w:val="0"/>
          <w:color w:val="000000" w:themeColor="text1"/>
          <w:sz w:val="20"/>
          <w:szCs w:val="20"/>
          <w:lang w:val="fr-FR"/>
        </w:rPr>
        <w:t xml:space="preserve">et leur photo (en </w:t>
      </w:r>
      <w:r w:rsidR="00AC3AF7">
        <w:rPr>
          <w:rFonts w:ascii="Arial" w:hAnsi="Arial" w:cs="Arial"/>
          <w:b w:val="0"/>
          <w:color w:val="000000" w:themeColor="text1"/>
          <w:sz w:val="20"/>
          <w:szCs w:val="20"/>
          <w:lang w:val="fr-FR"/>
        </w:rPr>
        <w:t xml:space="preserve">. jpg </w:t>
      </w:r>
      <w:r w:rsidR="00EC75EE">
        <w:rPr>
          <w:rFonts w:ascii="Arial" w:hAnsi="Arial" w:cs="Arial"/>
          <w:b w:val="0"/>
          <w:color w:val="000000" w:themeColor="text1"/>
          <w:sz w:val="20"/>
          <w:szCs w:val="20"/>
          <w:lang w:val="fr-FR"/>
        </w:rPr>
        <w:t>HD</w:t>
      </w:r>
      <w:r w:rsidRPr="00946B79">
        <w:rPr>
          <w:rFonts w:ascii="Arial" w:hAnsi="Arial" w:cs="Arial"/>
          <w:b w:val="0"/>
          <w:color w:val="000000" w:themeColor="text1"/>
          <w:sz w:val="20"/>
          <w:szCs w:val="20"/>
          <w:lang w:val="fr-FR"/>
        </w:rPr>
        <w:t>)</w:t>
      </w:r>
      <w:r w:rsidR="00DA123D">
        <w:rPr>
          <w:rFonts w:ascii="Arial" w:hAnsi="Arial" w:cs="Arial"/>
          <w:b w:val="0"/>
          <w:color w:val="000000" w:themeColor="text1"/>
          <w:sz w:val="20"/>
          <w:szCs w:val="20"/>
          <w:lang w:val="fr-FR"/>
        </w:rPr>
        <w:t> ;</w:t>
      </w:r>
      <w:r w:rsidRPr="00946B79">
        <w:rPr>
          <w:rFonts w:ascii="Arial" w:hAnsi="Arial" w:cs="Arial"/>
          <w:b w:val="0"/>
          <w:color w:val="000000" w:themeColor="text1"/>
          <w:sz w:val="20"/>
          <w:szCs w:val="20"/>
          <w:lang w:val="fr-FR"/>
        </w:rPr>
        <w:t xml:space="preserve"> </w:t>
      </w:r>
    </w:p>
    <w:p w14:paraId="11E4A865" w14:textId="252D1267" w:rsidR="00946B79" w:rsidRPr="00946B79" w:rsidRDefault="00946B79" w:rsidP="00946B79">
      <w:pPr>
        <w:pStyle w:val="Titre21"/>
        <w:numPr>
          <w:ilvl w:val="0"/>
          <w:numId w:val="34"/>
        </w:numPr>
        <w:tabs>
          <w:tab w:val="left" w:pos="993"/>
        </w:tabs>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Un résumé de la présentation d’une taille comprise entre 1000 et 1500 caractères espaces compris</w:t>
      </w:r>
      <w:r w:rsidR="00DA123D">
        <w:rPr>
          <w:rFonts w:ascii="Arial" w:hAnsi="Arial" w:cs="Arial"/>
          <w:b w:val="0"/>
          <w:color w:val="000000" w:themeColor="text1"/>
          <w:sz w:val="20"/>
          <w:szCs w:val="20"/>
          <w:lang w:val="fr-FR"/>
        </w:rPr>
        <w:t> ;</w:t>
      </w:r>
    </w:p>
    <w:p w14:paraId="0C1CD81A" w14:textId="459249D3" w:rsidR="00946B79" w:rsidRPr="00946B79" w:rsidRDefault="00946B79" w:rsidP="00946B79">
      <w:pPr>
        <w:pStyle w:val="Titre21"/>
        <w:numPr>
          <w:ilvl w:val="0"/>
          <w:numId w:val="34"/>
        </w:numPr>
        <w:tabs>
          <w:tab w:val="left" w:pos="993"/>
        </w:tabs>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 xml:space="preserve">La Charte d’animation d’atelier technique signée par le </w:t>
      </w:r>
      <w:r w:rsidR="00DA123D">
        <w:rPr>
          <w:rFonts w:ascii="Arial" w:hAnsi="Arial" w:cs="Arial"/>
          <w:b w:val="0"/>
          <w:color w:val="000000" w:themeColor="text1"/>
          <w:sz w:val="20"/>
          <w:szCs w:val="20"/>
          <w:lang w:val="fr-FR"/>
        </w:rPr>
        <w:t>r</w:t>
      </w:r>
      <w:r w:rsidRPr="00946B79">
        <w:rPr>
          <w:rFonts w:ascii="Arial" w:hAnsi="Arial" w:cs="Arial"/>
          <w:b w:val="0"/>
          <w:color w:val="000000" w:themeColor="text1"/>
          <w:sz w:val="20"/>
          <w:szCs w:val="20"/>
          <w:lang w:val="fr-FR"/>
        </w:rPr>
        <w:t>éférent</w:t>
      </w:r>
      <w:r w:rsidR="00DA123D">
        <w:rPr>
          <w:rFonts w:ascii="Arial" w:hAnsi="Arial" w:cs="Arial"/>
          <w:b w:val="0"/>
          <w:color w:val="000000" w:themeColor="text1"/>
          <w:sz w:val="20"/>
          <w:szCs w:val="20"/>
          <w:lang w:val="fr-FR"/>
        </w:rPr>
        <w:t>.</w:t>
      </w:r>
    </w:p>
    <w:p w14:paraId="499B13C5" w14:textId="2D31023F" w:rsidR="00946B79" w:rsidRDefault="00946B79" w:rsidP="00946B79">
      <w:pPr>
        <w:pStyle w:val="Titre21"/>
        <w:tabs>
          <w:tab w:val="left" w:pos="993"/>
        </w:tabs>
        <w:ind w:left="0"/>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Le Comité d’organisation n’examinera que les dossiers complets reçus au plus tard le jour de la date limite de dépôt des dossiers.</w:t>
      </w:r>
    </w:p>
    <w:p w14:paraId="4C2FEE19" w14:textId="6405C28F" w:rsidR="00A20F8F" w:rsidRDefault="00A20F8F" w:rsidP="00946B79">
      <w:pPr>
        <w:pStyle w:val="Titre21"/>
        <w:tabs>
          <w:tab w:val="left" w:pos="993"/>
        </w:tabs>
        <w:ind w:left="0"/>
        <w:rPr>
          <w:rFonts w:ascii="Arial" w:hAnsi="Arial" w:cs="Arial"/>
          <w:b w:val="0"/>
          <w:color w:val="000000" w:themeColor="text1"/>
          <w:sz w:val="20"/>
          <w:szCs w:val="20"/>
          <w:lang w:val="fr-FR"/>
        </w:rPr>
      </w:pPr>
      <w:r>
        <w:rPr>
          <w:rFonts w:ascii="Arial" w:hAnsi="Arial" w:cs="Arial"/>
          <w:b w:val="0"/>
          <w:color w:val="000000" w:themeColor="text1"/>
          <w:sz w:val="20"/>
          <w:szCs w:val="20"/>
          <w:lang w:val="fr-FR"/>
        </w:rPr>
        <w:t>Le Comité d’organisation sera attentif au respect de la parité dans l’animation des ateliers techniques.</w:t>
      </w:r>
    </w:p>
    <w:p w14:paraId="60DF42C8" w14:textId="77777777" w:rsidR="00946B79" w:rsidRPr="00946B79" w:rsidRDefault="00946B79" w:rsidP="00946B79">
      <w:pPr>
        <w:pStyle w:val="Titre21"/>
        <w:tabs>
          <w:tab w:val="left" w:pos="993"/>
        </w:tabs>
        <w:ind w:left="0"/>
        <w:rPr>
          <w:rFonts w:ascii="Arial" w:hAnsi="Arial" w:cs="Arial"/>
          <w:b w:val="0"/>
          <w:color w:val="000000" w:themeColor="text1"/>
          <w:sz w:val="20"/>
          <w:szCs w:val="20"/>
          <w:lang w:val="fr-FR"/>
        </w:rPr>
      </w:pPr>
    </w:p>
    <w:p w14:paraId="5D523A7E" w14:textId="77777777" w:rsidR="00946B79" w:rsidRPr="00946B79" w:rsidRDefault="00946B79" w:rsidP="00DA123D">
      <w:pPr>
        <w:pStyle w:val="Titre3"/>
        <w:spacing w:after="120"/>
      </w:pPr>
      <w:r w:rsidRPr="00946B79">
        <w:t>2- Tenue des ateliers techniques</w:t>
      </w:r>
    </w:p>
    <w:p w14:paraId="369ACA04" w14:textId="60E6C4A9" w:rsidR="00946B79" w:rsidRPr="00946B79" w:rsidRDefault="00946B79" w:rsidP="00946B79">
      <w:pPr>
        <w:pStyle w:val="Titre21"/>
        <w:tabs>
          <w:tab w:val="left" w:pos="993"/>
        </w:tabs>
        <w:ind w:left="0"/>
        <w:rPr>
          <w:rFonts w:ascii="Arial" w:hAnsi="Arial" w:cs="Arial"/>
          <w:b w:val="0"/>
          <w:color w:val="000000" w:themeColor="text1"/>
          <w:sz w:val="20"/>
          <w:szCs w:val="20"/>
          <w:lang w:val="fr-FR"/>
        </w:rPr>
      </w:pPr>
      <w:r w:rsidRPr="00946B79">
        <w:rPr>
          <w:rFonts w:ascii="Arial" w:hAnsi="Arial" w:cs="Arial"/>
          <w:b w:val="0"/>
          <w:color w:val="000000" w:themeColor="text1"/>
          <w:sz w:val="20"/>
          <w:szCs w:val="20"/>
          <w:lang w:val="fr-FR"/>
        </w:rPr>
        <w:t xml:space="preserve">Dans le cadre </w:t>
      </w:r>
      <w:r w:rsidR="00DA123D">
        <w:rPr>
          <w:rFonts w:ascii="Arial" w:hAnsi="Arial" w:cs="Arial"/>
          <w:b w:val="0"/>
          <w:color w:val="000000" w:themeColor="text1"/>
          <w:sz w:val="20"/>
          <w:szCs w:val="20"/>
          <w:lang w:val="fr-FR"/>
        </w:rPr>
        <w:t>de CAP ACTUARIAT</w:t>
      </w:r>
      <w:r w:rsidRPr="00946B79">
        <w:rPr>
          <w:rFonts w:ascii="Arial" w:hAnsi="Arial" w:cs="Arial"/>
          <w:b w:val="0"/>
          <w:color w:val="000000" w:themeColor="text1"/>
          <w:sz w:val="20"/>
          <w:szCs w:val="20"/>
          <w:lang w:val="fr-FR"/>
        </w:rPr>
        <w:t>, les ateliers techniques se dérouleront sur la plateforme Zoom et auron</w:t>
      </w:r>
      <w:r w:rsidR="00DA123D">
        <w:rPr>
          <w:rFonts w:ascii="Arial" w:hAnsi="Arial" w:cs="Arial"/>
          <w:b w:val="0"/>
          <w:color w:val="000000" w:themeColor="text1"/>
          <w:sz w:val="20"/>
          <w:szCs w:val="20"/>
          <w:lang w:val="fr-FR"/>
        </w:rPr>
        <w:t>t</w:t>
      </w:r>
      <w:r w:rsidRPr="00946B79">
        <w:rPr>
          <w:rFonts w:ascii="Arial" w:hAnsi="Arial" w:cs="Arial"/>
          <w:b w:val="0"/>
          <w:color w:val="000000" w:themeColor="text1"/>
          <w:sz w:val="20"/>
          <w:szCs w:val="20"/>
          <w:lang w:val="fr-FR"/>
        </w:rPr>
        <w:t xml:space="preserve"> une durée de 45 minutes. Les créneaux horaires des ateliers techniques seront communiqués pendant le mois de mai 2021. </w:t>
      </w:r>
    </w:p>
    <w:p w14:paraId="62AF9651" w14:textId="77777777" w:rsidR="00DA123D" w:rsidRDefault="00946B79" w:rsidP="00DA123D">
      <w:pPr>
        <w:pStyle w:val="Titre21"/>
        <w:tabs>
          <w:tab w:val="left" w:pos="993"/>
        </w:tabs>
        <w:spacing w:after="60"/>
        <w:ind w:left="0"/>
        <w:rPr>
          <w:rFonts w:ascii="Arial" w:hAnsi="Arial" w:cs="Arial"/>
          <w:bCs w:val="0"/>
          <w:color w:val="000000" w:themeColor="text1"/>
          <w:sz w:val="20"/>
          <w:szCs w:val="20"/>
          <w:lang w:val="fr-FR"/>
        </w:rPr>
      </w:pPr>
      <w:r w:rsidRPr="00DA123D">
        <w:rPr>
          <w:rFonts w:ascii="Arial" w:hAnsi="Arial" w:cs="Arial"/>
          <w:bCs w:val="0"/>
          <w:color w:val="000000" w:themeColor="text1"/>
          <w:sz w:val="20"/>
          <w:szCs w:val="20"/>
          <w:lang w:val="fr-FR"/>
        </w:rPr>
        <w:t>Il appartient aux animateurs de l’atelier technique de s’assurer de la compatibilité de leur système avec Zoom Webinar.</w:t>
      </w:r>
    </w:p>
    <w:p w14:paraId="05987FE7" w14:textId="466F72F8" w:rsidR="00DA123D" w:rsidRDefault="00946B79" w:rsidP="00DA123D">
      <w:pPr>
        <w:pStyle w:val="Titre21"/>
        <w:tabs>
          <w:tab w:val="left" w:pos="993"/>
        </w:tabs>
        <w:spacing w:after="60"/>
        <w:ind w:left="0"/>
      </w:pPr>
      <w:r w:rsidRPr="00DA123D">
        <w:rPr>
          <w:rFonts w:ascii="Arial" w:hAnsi="Arial" w:cs="Arial"/>
          <w:b w:val="0"/>
          <w:color w:val="000000" w:themeColor="text1"/>
          <w:sz w:val="20"/>
          <w:szCs w:val="20"/>
          <w:lang w:val="fr-FR"/>
        </w:rPr>
        <w:t xml:space="preserve">Le référent de l’atelier technique fera parvenir au Comité d’organisation le support de présentation </w:t>
      </w:r>
      <w:r w:rsidRPr="00DA123D">
        <w:rPr>
          <w:rFonts w:ascii="Arial" w:hAnsi="Arial" w:cs="Arial"/>
          <w:bCs w:val="0"/>
          <w:color w:val="000000" w:themeColor="text1"/>
          <w:sz w:val="20"/>
          <w:szCs w:val="20"/>
          <w:lang w:val="fr-FR"/>
        </w:rPr>
        <w:t>au plus tard une semaine avant</w:t>
      </w:r>
      <w:r w:rsidRPr="00DA123D">
        <w:rPr>
          <w:rFonts w:ascii="Arial" w:hAnsi="Arial" w:cs="Arial"/>
          <w:b w:val="0"/>
          <w:color w:val="000000" w:themeColor="text1"/>
          <w:sz w:val="20"/>
          <w:szCs w:val="20"/>
          <w:lang w:val="fr-FR"/>
        </w:rPr>
        <w:t xml:space="preserve"> </w:t>
      </w:r>
      <w:r w:rsidR="00DA123D">
        <w:rPr>
          <w:rFonts w:ascii="Arial" w:hAnsi="Arial" w:cs="Arial"/>
          <w:b w:val="0"/>
          <w:color w:val="000000" w:themeColor="text1"/>
          <w:sz w:val="20"/>
          <w:szCs w:val="20"/>
          <w:lang w:val="fr-FR"/>
        </w:rPr>
        <w:t>CAP ACTUARIAT</w:t>
      </w:r>
      <w:r w:rsidRPr="00DA123D">
        <w:rPr>
          <w:rFonts w:ascii="Arial" w:hAnsi="Arial" w:cs="Arial"/>
          <w:b w:val="0"/>
          <w:color w:val="000000" w:themeColor="text1"/>
          <w:sz w:val="20"/>
          <w:szCs w:val="20"/>
          <w:lang w:val="fr-FR"/>
        </w:rPr>
        <w:t xml:space="preserve">. Le support devra respecter la charte graphique préconisée. </w:t>
      </w:r>
    </w:p>
    <w:sectPr w:rsidR="00DA123D" w:rsidSect="00394F69">
      <w:headerReference w:type="even" r:id="rId10"/>
      <w:headerReference w:type="default" r:id="rId11"/>
      <w:footerReference w:type="even" r:id="rId12"/>
      <w:footerReference w:type="default" r:id="rId13"/>
      <w:headerReference w:type="first" r:id="rId14"/>
      <w:footerReference w:type="first" r:id="rId15"/>
      <w:type w:val="continuous"/>
      <w:pgSz w:w="11900" w:h="16840"/>
      <w:pgMar w:top="1560" w:right="1134" w:bottom="1701" w:left="1134" w:header="397" w:footer="397"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9AF96" w14:textId="77777777" w:rsidR="0009660D" w:rsidRDefault="0009660D" w:rsidP="00806088">
      <w:r>
        <w:separator/>
      </w:r>
    </w:p>
  </w:endnote>
  <w:endnote w:type="continuationSeparator" w:id="0">
    <w:p w14:paraId="20BBE46B" w14:textId="77777777" w:rsidR="0009660D" w:rsidRDefault="0009660D" w:rsidP="0080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orps CS)">
    <w:altName w:val="Times New Roman"/>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9E1F7" w14:textId="77777777" w:rsidR="00A1405E" w:rsidRDefault="00A1405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1B6E9" w14:textId="6C55D3DC" w:rsidR="00956686" w:rsidRPr="00DA3DE7" w:rsidRDefault="00047B21" w:rsidP="00926962">
    <w:pPr>
      <w:pStyle w:val="Pieddepage"/>
      <w:spacing w:before="100" w:beforeAutospacing="1"/>
      <w:jc w:val="right"/>
      <w:rPr>
        <w:color w:val="0059FF"/>
      </w:rPr>
    </w:pPr>
    <w:r>
      <w:rPr>
        <w:rFonts w:cs="Arial"/>
        <w:noProof/>
        <w:sz w:val="15"/>
        <w:szCs w:val="15"/>
      </w:rPr>
      <mc:AlternateContent>
        <mc:Choice Requires="wps">
          <w:drawing>
            <wp:anchor distT="0" distB="0" distL="114300" distR="114300" simplePos="0" relativeHeight="251671552" behindDoc="0" locked="0" layoutInCell="1" allowOverlap="1" wp14:anchorId="33AD9CBA" wp14:editId="1C854FFB">
              <wp:simplePos x="0" y="0"/>
              <wp:positionH relativeFrom="column">
                <wp:posOffset>-7650</wp:posOffset>
              </wp:positionH>
              <wp:positionV relativeFrom="paragraph">
                <wp:posOffset>-81531</wp:posOffset>
              </wp:positionV>
              <wp:extent cx="6114415" cy="0"/>
              <wp:effectExtent l="0" t="0" r="6985" b="12700"/>
              <wp:wrapNone/>
              <wp:docPr id="11" name="Connecteur droit 11"/>
              <wp:cNvGraphicFramePr/>
              <a:graphic xmlns:a="http://schemas.openxmlformats.org/drawingml/2006/main">
                <a:graphicData uri="http://schemas.microsoft.com/office/word/2010/wordprocessingShape">
                  <wps:wsp>
                    <wps:cNvCnPr/>
                    <wps:spPr>
                      <a:xfrm>
                        <a:off x="0" y="0"/>
                        <a:ext cx="6114415" cy="0"/>
                      </a:xfrm>
                      <a:prstGeom prst="line">
                        <a:avLst/>
                      </a:prstGeom>
                      <a:ln>
                        <a:solidFill>
                          <a:srgbClr val="0259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902A8" id="Connecteur droit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pt,-6.4pt" to="480.8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1BB0wEAAAQEAAAOAAAAZHJzL2Uyb0RvYy54bWysU8tu2zAQvBfoPxC817KMJGgFyzk4cC9F&#10;a7TNB9DU0iLAF5aMJf99l5StBG2BokEuKy25M7szJNf3ozXsBBi1dy2vF0vOwEnfaXds+ePP3YeP&#10;nMUkXCeMd9DyM0R+v3n/bj2EBla+96YDZETiYjOElvcphaaqouzBirjwARxtKo9WJErxWHUoBmK3&#10;plotl3fV4LEL6CXESKsP0ybfFH6lQKZvSkVIzLScZkslYomHHKvNWjRHFKHX8jKGeMUUVmhHTWeq&#10;B5EEe0L9B5XVEn30Ki2kt5VXSksoGkhNvfxNzY9eBChayJwYZpvi29HKr6c9Mt3R2dWcOWHpjLbe&#10;OTIOnpB16HVitEU+DSE2VL51e7xkMewxix4V2vwlOWws3p5nb2FMTNLiXV3f3NS3nMnrXvUMDBjT&#10;Z/CW5Z+WG+2ybNGI05eYqBmVXkvysnE5Rm90t9PGlASPh61BdhL5oFe3n3a7PDMBX5RRlqFVVjLN&#10;Xv7S2cBE+x0UeUHT1qV9uYUw0wopwaXiRWGi6gxTNMIMXP4beKnPUCg39H/AM6J09i7NYKudx791&#10;T+N1ZDXVXx2YdGcLDr47l1Mt1tBVK85dnkW+yy/zAn9+vJtfAAAA//8DAFBLAwQUAAYACAAAACEA&#10;kBQJTOAAAAAPAQAADwAAAGRycy9kb3ducmV2LnhtbExPTU/DMAy9I/EfIiNx29LuMErXdEJDPXAA&#10;xIoGx7QxbbXGqZpsLf8eg5DgYsv28/vItrPtxRlH3zlSEC8jEEi1Mx01Cl7LYpGA8EGT0b0jVPCJ&#10;Hrb55UWmU+MmesHzPjSCScinWkEbwpBK6esWrfZLNyDx7cONVgcex0aaUU9Mbnu5iqK1tLojVmj1&#10;gLsW6+P+ZBU0ybEsJnN4fDqUycP7s6veil2l1PXVfL/hcrcBEXAOfx/wnYH9Q87GKnci40WvYBGv&#10;GPnTOQcDbtfxDYjqdyPzTP7PkX8BAAD//wMAUEsBAi0AFAAGAAgAAAAhALaDOJL+AAAA4QEAABMA&#10;AAAAAAAAAAAAAAAAAAAAAFtDb250ZW50X1R5cGVzXS54bWxQSwECLQAUAAYACAAAACEAOP0h/9YA&#10;AACUAQAACwAAAAAAAAAAAAAAAAAvAQAAX3JlbHMvLnJlbHNQSwECLQAUAAYACAAAACEAE4tQQdMB&#10;AAAEBAAADgAAAAAAAAAAAAAAAAAuAgAAZHJzL2Uyb0RvYy54bWxQSwECLQAUAAYACAAAACEAkBQJ&#10;TOAAAAAPAQAADwAAAAAAAAAAAAAAAAAtBAAAZHJzL2Rvd25yZXYueG1sUEsFBgAAAAAEAAQA8wAA&#10;ADoFAAAAAA==&#10;" strokecolor="#0259ff" strokeweight=".5pt">
              <v:stroke joinstyle="miter"/>
            </v:line>
          </w:pict>
        </mc:Fallback>
      </mc:AlternateContent>
    </w:r>
    <w:r w:rsidR="00956686">
      <w:rPr>
        <w:noProof/>
        <w:color w:val="0059FF"/>
      </w:rPr>
      <mc:AlternateContent>
        <mc:Choice Requires="wps">
          <w:drawing>
            <wp:anchor distT="0" distB="0" distL="114300" distR="114300" simplePos="0" relativeHeight="251666432" behindDoc="0" locked="0" layoutInCell="1" allowOverlap="1" wp14:anchorId="2CCD42E2" wp14:editId="0DEB817C">
              <wp:simplePos x="0" y="0"/>
              <wp:positionH relativeFrom="column">
                <wp:posOffset>-90170</wp:posOffset>
              </wp:positionH>
              <wp:positionV relativeFrom="paragraph">
                <wp:posOffset>-347980</wp:posOffset>
              </wp:positionV>
              <wp:extent cx="6299200" cy="518160"/>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6299200" cy="518160"/>
                      </a:xfrm>
                      <a:prstGeom prst="rect">
                        <a:avLst/>
                      </a:prstGeom>
                      <a:noFill/>
                      <a:ln w="6350">
                        <a:noFill/>
                      </a:ln>
                    </wps:spPr>
                    <wps:txbx>
                      <w:txbxContent>
                        <w:p w14:paraId="35599B6C" w14:textId="77777777" w:rsidR="00047B21" w:rsidRDefault="00047B21">
                          <w:pPr>
                            <w:rPr>
                              <w:rFonts w:cs="Times New Roman (Corps CS)"/>
                              <w:color w:val="000000" w:themeColor="text1"/>
                            </w:rPr>
                          </w:pPr>
                        </w:p>
                        <w:p w14:paraId="109664E7" w14:textId="1D30E719" w:rsidR="00956686" w:rsidRDefault="007C70A7">
                          <w:pPr>
                            <w:rPr>
                              <w:rFonts w:cs="Times New Roman (Corps CS)"/>
                              <w:color w:val="000000" w:themeColor="text1"/>
                            </w:rPr>
                          </w:pPr>
                          <w:r>
                            <w:rPr>
                              <w:rFonts w:cs="Times New Roman (Corps CS)"/>
                              <w:color w:val="000000" w:themeColor="text1"/>
                            </w:rPr>
                            <w:t>Les News des actuaires-Base article – 2020</w:t>
                          </w:r>
                        </w:p>
                        <w:p w14:paraId="7CC88317" w14:textId="77777777" w:rsidR="007C70A7" w:rsidRDefault="007C70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D42E2" id="_x0000_t202" coordsize="21600,21600" o:spt="202" path="m,l,21600r21600,l21600,xe">
              <v:stroke joinstyle="miter"/>
              <v:path gradientshapeok="t" o:connecttype="rect"/>
            </v:shapetype>
            <v:shape id="Zone de texte 21" o:spid="_x0000_s1026" type="#_x0000_t202" style="position:absolute;left:0;text-align:left;margin-left:-7.1pt;margin-top:-27.4pt;width:496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xTMgIAAFgEAAAOAAAAZHJzL2Uyb0RvYy54bWysVF1v2jAUfZ+0/2D5fQQYsBIRKtaKaRJq&#10;K9Gq0t6M40CkxNezDQn79Tt2gKJuT9NeHPve6/txznFmt21dsYOyriSd8UGvz5nSkvJSbzP+8rz8&#10;dMOZ80LnoiKtMn5Ujt/OP36YNSZVQ9pRlSvLkES7tDEZ33lv0iRxcqdq4XpklIazIFsLj6PdJrkV&#10;DbLXVTLs9ydJQzY3lqRyDtb7zsnnMX9RKOkfi8Ipz6qMozcfVxvXTViT+UykWyvMrpSnNsQ/dFGL&#10;UqPoJdW98ILtbflHqrqUlhwVviepTqgoSqniDJhm0H83zXonjIqzABxnLjC5/5dWPhyeLCvzjA8H&#10;nGlRg6MfYIrlinnVesVgB0iNcSli1wbRvv1KLcg+2x2MYfa2sHX4YioGP+A+XiBGKiZhnAynU/DG&#10;mYRvPLgZTCIHydttY53/pqhmYZNxCwojsuKwch6dIPQcEoppWpZVFWmsNGtQ4fO4Hy9cPLhRaVwM&#10;M3S9hp1vN+1psA3lR8xlqZOHM3JZovhKOP8kLPSAfqFx/4ilqAhF6LTjbEf219/sIR40wctZA31l&#10;3P3cC6s4q75rEDgdjEZBkPEwGn8Z4mCvPZtrj97XdwQJgyN0F7ch3lfnbWGpfsVTWISqcAktUTvj&#10;/ry9853q8ZSkWixiECRohF/ptZEhdYAzQPvcvgprTvgHETzQWYkifUdDF9sRsdh7KsrIUQC4Q/WE&#10;O+QbqTs9tfA+rs8x6u2HMP8NAAD//wMAUEsDBBQABgAIAAAAIQClkyoS5AAAAA8BAAAPAAAAZHJz&#10;L2Rvd25yZXYueG1sTE9NT8MwDL0j8R8iI3Hb0lX7KF3TaSqakBAcNnbh5jZeW9Ekpcm2wq/HnOBi&#10;PcvP7yPbjKYTFxp866yC2TQCQbZyurW1guPbbpKA8AGtxs5ZUvBFHjb57U2GqXZXu6fLIdSCRaxP&#10;UUETQp9K6auGDPqp68ny7eQGg4HXoZZ6wCuLm07GUbSUBlvLDg32VDRUfRzORsFzsXvFfRmb5Lsr&#10;nl5O2/7z+L5Q6v5ufFzz2K5BBBrD3wf8duD8kHOw0p2t9qJTMJnNY6YyWMy5CDMeVisGpYJ4mYDM&#10;M/m/R/4DAAD//wMAUEsBAi0AFAAGAAgAAAAhALaDOJL+AAAA4QEAABMAAAAAAAAAAAAAAAAAAAAA&#10;AFtDb250ZW50X1R5cGVzXS54bWxQSwECLQAUAAYACAAAACEAOP0h/9YAAACUAQAACwAAAAAAAAAA&#10;AAAAAAAvAQAAX3JlbHMvLnJlbHNQSwECLQAUAAYACAAAACEA5xkMUzICAABYBAAADgAAAAAAAAAA&#10;AAAAAAAuAgAAZHJzL2Uyb0RvYy54bWxQSwECLQAUAAYACAAAACEApZMqEuQAAAAPAQAADwAAAAAA&#10;AAAAAAAAAACMBAAAZHJzL2Rvd25yZXYueG1sUEsFBgAAAAAEAAQA8wAAAJ0FAAAAAA==&#10;" filled="f" stroked="f" strokeweight=".5pt">
              <v:textbox>
                <w:txbxContent>
                  <w:p w14:paraId="35599B6C" w14:textId="77777777" w:rsidR="00047B21" w:rsidRDefault="00047B21">
                    <w:pPr>
                      <w:rPr>
                        <w:rFonts w:cs="Times New Roman (Corps CS)"/>
                        <w:color w:val="000000" w:themeColor="text1"/>
                      </w:rPr>
                    </w:pPr>
                  </w:p>
                  <w:p w14:paraId="109664E7" w14:textId="1D30E719" w:rsidR="00956686" w:rsidRDefault="007C70A7">
                    <w:pPr>
                      <w:rPr>
                        <w:rFonts w:cs="Times New Roman (Corps CS)"/>
                        <w:color w:val="000000" w:themeColor="text1"/>
                      </w:rPr>
                    </w:pPr>
                    <w:r>
                      <w:rPr>
                        <w:rFonts w:cs="Times New Roman (Corps CS)"/>
                        <w:color w:val="000000" w:themeColor="text1"/>
                      </w:rPr>
                      <w:t>Les News des actuaires-Base article – 2020</w:t>
                    </w:r>
                  </w:p>
                  <w:p w14:paraId="7CC88317" w14:textId="77777777" w:rsidR="007C70A7" w:rsidRDefault="007C70A7"/>
                </w:txbxContent>
              </v:textbox>
            </v:shape>
          </w:pict>
        </mc:Fallback>
      </mc:AlternateContent>
    </w:r>
    <w:r w:rsidR="00956686" w:rsidRPr="00DE52D1">
      <w:rPr>
        <w:color w:val="0059FF"/>
      </w:rPr>
      <w:tab/>
    </w:r>
    <w:r w:rsidR="00956686" w:rsidRPr="00DE52D1">
      <w:rPr>
        <w:color w:val="0059FF"/>
      </w:rPr>
      <w:tab/>
      <w:t xml:space="preserve">Page </w:t>
    </w:r>
    <w:r w:rsidR="00956686" w:rsidRPr="00DE52D1">
      <w:rPr>
        <w:color w:val="0059FF"/>
      </w:rPr>
      <w:fldChar w:fldCharType="begin"/>
    </w:r>
    <w:r w:rsidR="00956686" w:rsidRPr="00DE52D1">
      <w:rPr>
        <w:color w:val="0059FF"/>
      </w:rPr>
      <w:instrText>PAGE  \* Arabic  \* MERGEFORMAT</w:instrText>
    </w:r>
    <w:r w:rsidR="00956686" w:rsidRPr="00DE52D1">
      <w:rPr>
        <w:color w:val="0059FF"/>
      </w:rPr>
      <w:fldChar w:fldCharType="separate"/>
    </w:r>
    <w:r w:rsidR="00956686" w:rsidRPr="00DE52D1">
      <w:rPr>
        <w:color w:val="0059FF"/>
      </w:rPr>
      <w:t>2</w:t>
    </w:r>
    <w:r w:rsidR="00956686" w:rsidRPr="00DE52D1">
      <w:rPr>
        <w:color w:val="0059FF"/>
      </w:rPr>
      <w:fldChar w:fldCharType="end"/>
    </w:r>
    <w:r w:rsidR="00956686" w:rsidRPr="00DE52D1">
      <w:rPr>
        <w:color w:val="0059FF"/>
      </w:rPr>
      <w:t xml:space="preserve"> sur </w:t>
    </w:r>
    <w:r w:rsidR="00956686" w:rsidRPr="00DE52D1">
      <w:rPr>
        <w:color w:val="0059FF"/>
      </w:rPr>
      <w:fldChar w:fldCharType="begin"/>
    </w:r>
    <w:r w:rsidR="00956686" w:rsidRPr="00DE52D1">
      <w:rPr>
        <w:color w:val="0059FF"/>
      </w:rPr>
      <w:instrText>NUMPAGES  \* Arabic  \* MERGEFORMAT</w:instrText>
    </w:r>
    <w:r w:rsidR="00956686" w:rsidRPr="00DE52D1">
      <w:rPr>
        <w:color w:val="0059FF"/>
      </w:rPr>
      <w:fldChar w:fldCharType="separate"/>
    </w:r>
    <w:r w:rsidR="00956686" w:rsidRPr="00DE52D1">
      <w:rPr>
        <w:color w:val="0059FF"/>
      </w:rPr>
      <w:t>2</w:t>
    </w:r>
    <w:r w:rsidR="00956686" w:rsidRPr="00DE52D1">
      <w:rPr>
        <w:color w:val="0059F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1090E" w14:textId="53023694" w:rsidR="00784AD6" w:rsidRPr="004473B3" w:rsidRDefault="00047B21" w:rsidP="00784AD6">
    <w:pPr>
      <w:pStyle w:val="Pieddepage"/>
      <w:adjustRightInd w:val="0"/>
      <w:spacing w:before="0"/>
      <w:ind w:right="-7"/>
      <w:rPr>
        <w:rFonts w:cs="Arial"/>
        <w:sz w:val="15"/>
        <w:szCs w:val="15"/>
      </w:rPr>
    </w:pPr>
    <w:r>
      <w:rPr>
        <w:rFonts w:cs="Arial"/>
        <w:noProof/>
        <w:sz w:val="15"/>
        <w:szCs w:val="15"/>
      </w:rPr>
      <mc:AlternateContent>
        <mc:Choice Requires="wps">
          <w:drawing>
            <wp:anchor distT="0" distB="0" distL="114300" distR="114300" simplePos="0" relativeHeight="251668480" behindDoc="0" locked="0" layoutInCell="1" allowOverlap="1" wp14:anchorId="2014C001" wp14:editId="2351973D">
              <wp:simplePos x="0" y="0"/>
              <wp:positionH relativeFrom="column">
                <wp:posOffset>-635</wp:posOffset>
              </wp:positionH>
              <wp:positionV relativeFrom="paragraph">
                <wp:posOffset>-91440</wp:posOffset>
              </wp:positionV>
              <wp:extent cx="6114415" cy="0"/>
              <wp:effectExtent l="0" t="0" r="6985" b="12700"/>
              <wp:wrapNone/>
              <wp:docPr id="8" name="Connecteur droit 8"/>
              <wp:cNvGraphicFramePr/>
              <a:graphic xmlns:a="http://schemas.openxmlformats.org/drawingml/2006/main">
                <a:graphicData uri="http://schemas.microsoft.com/office/word/2010/wordprocessingShape">
                  <wps:wsp>
                    <wps:cNvCnPr/>
                    <wps:spPr>
                      <a:xfrm>
                        <a:off x="0" y="0"/>
                        <a:ext cx="6114415" cy="0"/>
                      </a:xfrm>
                      <a:prstGeom prst="line">
                        <a:avLst/>
                      </a:prstGeom>
                      <a:ln>
                        <a:solidFill>
                          <a:srgbClr val="0259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0E758D" id="Connecteur droit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5pt,-7.2pt" to="481.4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ek0gEAAAIEAAAOAAAAZHJzL2Uyb0RvYy54bWysU8tu2zAQvBfoPxC815KMJEgFyzk4cC9F&#10;a/TxATS1tAnwhSVj2X/fJSUrQVugSNDLSkvuzO4MydXD2Rp2Aozau443i5ozcNL32h06/vPH9sM9&#10;ZzEJ1wvjHXT8ApE/rN+/Ww2hhaU/etMDMiJxsR1Cx48phbaqojyCFXHhAzjaVB6tSJTioepRDMRu&#10;TbWs67tq8NgH9BJipNXHcZOvC79SINNXpSIkZjpOs6USscR9jtV6JdoDinDUchpDvGEKK7SjpjPV&#10;o0iCPaH+g8pqiT56lRbS28orpSUUDaSmqX9T8/0oAhQtZE4Ms03x/9HKL6cdMt13nA7KCUtHtPHO&#10;kW/whKxHrxO7zy4NIbZUvHE7nLIYdpglnxXa/CUx7FycvczOwjkxSYt3TXNz09xyJq971TMwYEyf&#10;wFuWfzputMuiRStOn2OiZlR6LcnLxuUYvdH9VhtTEjzsNwbZSeRjXt5+3G7zzAR8UUZZhlZZyTh7&#10;+UsXAyPtN1DkBE3blPblDsJMK6QEl5qJ1ziqzjBFI8zA+t/AqT5DodzP14BnROnsXZrBVjuPf+ue&#10;zteR1Vh/dWDUnS3Y+/5STrVYQxetODc9inyTX+YF/vx0178AAAD//wMAUEsDBBQABgAIAAAAIQB1&#10;NlxY4AAAAA4BAAAPAAAAZHJzL2Rvd25yZXYueG1sTE9NS8NAEL0L/odlBG/tpqWUmGZTpJKDBxUb&#10;qR432TEJzc6G7LaJ/94pCPUyw8ybeR/pdrKdOOPgW0cKFvMIBFLlTEu1go8in8UgfNBkdOcIFfyg&#10;h212e5PqxLiR3vG8D7VgEvKJVtCE0CdS+qpBq/3c9UiMfbvB6sDjUEsz6JHJbSeXUbSWVrfECo3u&#10;cddgddyfrII6Phb5aA4vr4cifv56c+VnviuVur+bnjZcHjcgAk7h+gGXDOwfMjZWuhMZLzoFswUf&#10;XtpqBYLxh/WS85R/G5ml8n+M7BcAAP//AwBQSwECLQAUAAYACAAAACEAtoM4kv4AAADhAQAAEwAA&#10;AAAAAAAAAAAAAAAAAAAAW0NvbnRlbnRfVHlwZXNdLnhtbFBLAQItABQABgAIAAAAIQA4/SH/1gAA&#10;AJQBAAALAAAAAAAAAAAAAAAAAC8BAABfcmVscy8ucmVsc1BLAQItABQABgAIAAAAIQBCTJek0gEA&#10;AAIEAAAOAAAAAAAAAAAAAAAAAC4CAABkcnMvZTJvRG9jLnhtbFBLAQItABQABgAIAAAAIQB1NlxY&#10;4AAAAA4BAAAPAAAAAAAAAAAAAAAAACwEAABkcnMvZG93bnJldi54bWxQSwUGAAAAAAQABADzAAAA&#10;OQUAAAAA&#10;" strokecolor="#0259ff" strokeweight=".5pt">
              <v:stroke joinstyle="miter"/>
            </v:line>
          </w:pict>
        </mc:Fallback>
      </mc:AlternateContent>
    </w:r>
    <w:r w:rsidRPr="00047B21">
      <w:rPr>
        <w:rFonts w:cs="Arial"/>
        <w:noProof/>
        <w:sz w:val="15"/>
        <w:szCs w:val="15"/>
      </w:rPr>
      <w:drawing>
        <wp:anchor distT="0" distB="0" distL="114300" distR="180340" simplePos="0" relativeHeight="251669504" behindDoc="0" locked="0" layoutInCell="1" allowOverlap="1" wp14:anchorId="7D0C0F5D" wp14:editId="16F4BA10">
          <wp:simplePos x="0" y="0"/>
          <wp:positionH relativeFrom="column">
            <wp:posOffset>0</wp:posOffset>
          </wp:positionH>
          <wp:positionV relativeFrom="paragraph">
            <wp:posOffset>-17780</wp:posOffset>
          </wp:positionV>
          <wp:extent cx="381600" cy="381600"/>
          <wp:effectExtent l="0" t="0" r="0" b="0"/>
          <wp:wrapSquare wrapText="right"/>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81600" cy="381600"/>
                  </a:xfrm>
                  <a:prstGeom prst="rect">
                    <a:avLst/>
                  </a:prstGeom>
                </pic:spPr>
              </pic:pic>
            </a:graphicData>
          </a:graphic>
          <wp14:sizeRelH relativeFrom="margin">
            <wp14:pctWidth>0</wp14:pctWidth>
          </wp14:sizeRelH>
          <wp14:sizeRelV relativeFrom="margin">
            <wp14:pctHeight>0</wp14:pctHeight>
          </wp14:sizeRelV>
        </wp:anchor>
      </w:drawing>
    </w:r>
    <w:r w:rsidR="00784AD6" w:rsidRPr="004473B3">
      <w:rPr>
        <w:rFonts w:cs="Arial"/>
        <w:sz w:val="15"/>
        <w:szCs w:val="15"/>
      </w:rPr>
      <w:t>4, rue Chauveau-Lagarde - 75008 Paris</w:t>
    </w:r>
  </w:p>
  <w:p w14:paraId="28C516F5" w14:textId="5F0A39FB" w:rsidR="00784AD6" w:rsidRPr="004473B3" w:rsidRDefault="00784AD6" w:rsidP="00784AD6">
    <w:pPr>
      <w:pStyle w:val="Pieddepage"/>
      <w:adjustRightInd w:val="0"/>
      <w:spacing w:before="0"/>
      <w:rPr>
        <w:rFonts w:cs="Arial"/>
        <w:sz w:val="15"/>
        <w:szCs w:val="15"/>
      </w:rPr>
    </w:pPr>
    <w:r w:rsidRPr="004473B3">
      <w:rPr>
        <w:rFonts w:cs="Arial"/>
        <w:sz w:val="15"/>
        <w:szCs w:val="15"/>
      </w:rPr>
      <w:t>T. 01 44 51 72 72 – Fax 01 44 51 72 73</w:t>
    </w:r>
  </w:p>
  <w:p w14:paraId="361F61CD" w14:textId="107D1A3A" w:rsidR="00956686" w:rsidRPr="00047B21" w:rsidRDefault="0009660D" w:rsidP="00047B21">
    <w:pPr>
      <w:pStyle w:val="Pieddepage"/>
      <w:adjustRightInd w:val="0"/>
      <w:spacing w:before="0"/>
      <w:rPr>
        <w:rFonts w:cs="Arial"/>
        <w:color w:val="0059FF"/>
        <w:sz w:val="15"/>
        <w:szCs w:val="15"/>
        <w:u w:val="single"/>
      </w:rPr>
    </w:pPr>
    <w:hyperlink r:id="rId2" w:history="1">
      <w:r w:rsidR="00047B21" w:rsidRPr="00EE6F85">
        <w:rPr>
          <w:rStyle w:val="Lienhypertexte"/>
          <w:rFonts w:cs="Arial"/>
          <w:sz w:val="15"/>
          <w:szCs w:val="15"/>
        </w:rPr>
        <w:t>www.institutdesactuaires.com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89FA2" w14:textId="77777777" w:rsidR="0009660D" w:rsidRDefault="0009660D" w:rsidP="00806088">
      <w:r>
        <w:separator/>
      </w:r>
    </w:p>
  </w:footnote>
  <w:footnote w:type="continuationSeparator" w:id="0">
    <w:p w14:paraId="16F2E8E6" w14:textId="77777777" w:rsidR="0009660D" w:rsidRDefault="0009660D" w:rsidP="00806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4385F" w14:textId="77777777" w:rsidR="00A1405E" w:rsidRDefault="00A1405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B712F" w14:textId="77777777" w:rsidR="00047B21" w:rsidRDefault="00047B21" w:rsidP="00047B21">
    <w:pPr>
      <w:pStyle w:val="En-tte"/>
      <w:jc w:val="right"/>
    </w:pPr>
    <w:r w:rsidRPr="00047B21">
      <w:rPr>
        <w:noProof/>
      </w:rPr>
      <w:drawing>
        <wp:inline distT="0" distB="0" distL="0" distR="0" wp14:anchorId="4802192D" wp14:editId="138CABFE">
          <wp:extent cx="1398912" cy="419346"/>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81081" cy="473954"/>
                  </a:xfrm>
                  <a:prstGeom prst="rect">
                    <a:avLst/>
                  </a:prstGeom>
                </pic:spPr>
              </pic:pic>
            </a:graphicData>
          </a:graphic>
        </wp:inline>
      </w:drawing>
    </w:r>
  </w:p>
  <w:p w14:paraId="480F26E6" w14:textId="355A8E22" w:rsidR="00956686" w:rsidRPr="00047B21" w:rsidRDefault="00956686" w:rsidP="00047B2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3AC22" w14:textId="3E2850CE" w:rsidR="00956686" w:rsidRDefault="00047B21" w:rsidP="00047B21">
    <w:pPr>
      <w:pStyle w:val="En-tte"/>
      <w:jc w:val="right"/>
    </w:pPr>
    <w:r w:rsidRPr="00047B21">
      <w:rPr>
        <w:noProof/>
      </w:rPr>
      <w:drawing>
        <wp:inline distT="0" distB="0" distL="0" distR="0" wp14:anchorId="2BB0BF03" wp14:editId="7B355C2A">
          <wp:extent cx="1398912" cy="419346"/>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81081" cy="4739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13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A5556"/>
    <w:multiLevelType w:val="hybridMultilevel"/>
    <w:tmpl w:val="FBDA7D28"/>
    <w:lvl w:ilvl="0" w:tplc="040C000F">
      <w:start w:val="1"/>
      <w:numFmt w:val="decimal"/>
      <w:lvlText w:val="%1."/>
      <w:lvlJc w:val="left"/>
      <w:pPr>
        <w:ind w:left="927" w:hanging="360"/>
      </w:pPr>
      <w:rPr>
        <w:rFonts w:hint="default"/>
        <w:color w:val="0059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E25541"/>
    <w:multiLevelType w:val="hybridMultilevel"/>
    <w:tmpl w:val="71600D02"/>
    <w:lvl w:ilvl="0" w:tplc="ED045B14">
      <w:numFmt w:val="bullet"/>
      <w:lvlText w:val=""/>
      <w:lvlJc w:val="left"/>
      <w:pPr>
        <w:ind w:left="170" w:hanging="170"/>
      </w:pPr>
      <w:rPr>
        <w:rFonts w:ascii="Symbol" w:eastAsiaTheme="minorHAnsi" w:hAnsi="Symbol" w:hint="default"/>
        <w:color w:val="0059FF"/>
        <w:sz w:val="16"/>
      </w:rPr>
    </w:lvl>
    <w:lvl w:ilvl="1" w:tplc="902A3A02">
      <w:numFmt w:val="bullet"/>
      <w:lvlText w:val="-"/>
      <w:lvlJc w:val="left"/>
      <w:pPr>
        <w:ind w:left="1440" w:hanging="360"/>
      </w:pPr>
      <w:rPr>
        <w:rFonts w:ascii="Times New Roman" w:eastAsiaTheme="minorHAnsi" w:hAnsi="Times New Roman" w:cs="Times New Roman" w:hint="default"/>
        <w:sz w:val="1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0B3F7E"/>
    <w:multiLevelType w:val="hybridMultilevel"/>
    <w:tmpl w:val="D4984E96"/>
    <w:lvl w:ilvl="0" w:tplc="9B629202">
      <w:start w:val="1"/>
      <w:numFmt w:val="bullet"/>
      <w:lvlText w:val=""/>
      <w:lvlJc w:val="left"/>
      <w:pPr>
        <w:ind w:left="737" w:hanging="170"/>
      </w:pPr>
      <w:rPr>
        <w:rFonts w:ascii="Symbol" w:hAnsi="Symbol" w:hint="default"/>
        <w:color w:val="0059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2C2545"/>
    <w:multiLevelType w:val="hybridMultilevel"/>
    <w:tmpl w:val="FD0C6CE8"/>
    <w:lvl w:ilvl="0" w:tplc="ED045B14">
      <w:numFmt w:val="bullet"/>
      <w:lvlText w:val=""/>
      <w:lvlJc w:val="left"/>
      <w:pPr>
        <w:ind w:left="170" w:hanging="170"/>
      </w:pPr>
      <w:rPr>
        <w:rFonts w:ascii="Symbol" w:eastAsiaTheme="minorHAnsi" w:hAnsi="Symbol" w:hint="default"/>
        <w:color w:val="0059FF"/>
        <w:sz w:val="16"/>
      </w:rPr>
    </w:lvl>
    <w:lvl w:ilvl="1" w:tplc="E8B64374">
      <w:numFmt w:val="bullet"/>
      <w:lvlText w:val="-"/>
      <w:lvlJc w:val="left"/>
      <w:pPr>
        <w:ind w:left="170" w:hanging="170"/>
      </w:pPr>
      <w:rPr>
        <w:rFonts w:ascii="Times New Roman" w:eastAsiaTheme="minorHAnsi" w:hAnsi="Times New Roman" w:cs="Times New Roman" w:hint="default"/>
        <w:sz w:val="1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226171"/>
    <w:multiLevelType w:val="hybridMultilevel"/>
    <w:tmpl w:val="D17AB7EC"/>
    <w:lvl w:ilvl="0" w:tplc="040C0001">
      <w:start w:val="1"/>
      <w:numFmt w:val="bullet"/>
      <w:lvlText w:val=""/>
      <w:lvlJc w:val="left"/>
      <w:pPr>
        <w:ind w:left="1222" w:hanging="360"/>
      </w:pPr>
      <w:rPr>
        <w:rFonts w:ascii="Symbol" w:hAnsi="Symbol" w:hint="defaul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6" w15:restartNumberingAfterBreak="0">
    <w:nsid w:val="225431EC"/>
    <w:multiLevelType w:val="hybridMultilevel"/>
    <w:tmpl w:val="EB4098A4"/>
    <w:lvl w:ilvl="0" w:tplc="9AF2C0EC">
      <w:numFmt w:val="bullet"/>
      <w:lvlText w:val=""/>
      <w:lvlJc w:val="left"/>
      <w:pPr>
        <w:ind w:left="170" w:hanging="170"/>
      </w:pPr>
      <w:rPr>
        <w:rFonts w:ascii="Symbol" w:eastAsiaTheme="minorHAnsi" w:hAnsi="Symbol" w:hint="default"/>
        <w:color w:val="auto"/>
        <w:sz w:val="16"/>
      </w:rPr>
    </w:lvl>
    <w:lvl w:ilvl="1" w:tplc="7AF217EA">
      <w:start w:val="1"/>
      <w:numFmt w:val="bullet"/>
      <w:lvlText w:val=""/>
      <w:lvlJc w:val="left"/>
      <w:pPr>
        <w:ind w:left="170" w:hanging="170"/>
      </w:pPr>
      <w:rPr>
        <w:rFonts w:ascii="Symbol" w:hAnsi="Symbol" w:hint="default"/>
        <w:color w:val="0059FF"/>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0C1D5F"/>
    <w:multiLevelType w:val="hybridMultilevel"/>
    <w:tmpl w:val="1F101456"/>
    <w:lvl w:ilvl="0" w:tplc="ED045B14">
      <w:numFmt w:val="bullet"/>
      <w:lvlText w:val=""/>
      <w:lvlJc w:val="left"/>
      <w:pPr>
        <w:ind w:left="720" w:hanging="360"/>
      </w:pPr>
      <w:rPr>
        <w:rFonts w:ascii="Symbol" w:eastAsiaTheme="minorHAnsi" w:hAnsi="Symbol" w:hint="default"/>
        <w:color w:val="0059FF"/>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3E2328"/>
    <w:multiLevelType w:val="multilevel"/>
    <w:tmpl w:val="F98C31E6"/>
    <w:lvl w:ilvl="0">
      <w:start w:val="1"/>
      <w:numFmt w:val="decimal"/>
      <w:lvlText w:val="%1."/>
      <w:lvlJc w:val="left"/>
      <w:pPr>
        <w:ind w:left="170"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5D1021"/>
    <w:multiLevelType w:val="hybridMultilevel"/>
    <w:tmpl w:val="F46A068A"/>
    <w:lvl w:ilvl="0" w:tplc="3752C542">
      <w:start w:val="1"/>
      <w:numFmt w:val="decimal"/>
      <w:lvlText w:val="%1."/>
      <w:lvlJc w:val="left"/>
      <w:pPr>
        <w:ind w:left="720" w:hanging="360"/>
      </w:pPr>
      <w:rPr>
        <w:rFonts w:hint="default"/>
        <w:color w:val="8E001D"/>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33C3E26"/>
    <w:multiLevelType w:val="hybridMultilevel"/>
    <w:tmpl w:val="032AE260"/>
    <w:lvl w:ilvl="0" w:tplc="040C0019">
      <w:start w:val="1"/>
      <w:numFmt w:val="lowerLetter"/>
      <w:lvlText w:val="%1."/>
      <w:lvlJc w:val="left"/>
      <w:pPr>
        <w:ind w:left="927" w:hanging="360"/>
      </w:pPr>
      <w:rPr>
        <w:rFonts w:hint="default"/>
        <w:color w:val="0059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7F7349"/>
    <w:multiLevelType w:val="multilevel"/>
    <w:tmpl w:val="DAE058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C470A3"/>
    <w:multiLevelType w:val="hybridMultilevel"/>
    <w:tmpl w:val="CAA0D8C4"/>
    <w:lvl w:ilvl="0" w:tplc="FCEA5F04">
      <w:start w:val="1"/>
      <w:numFmt w:val="bullet"/>
      <w:pStyle w:val="Textepuceretrait"/>
      <w:lvlText w:val=""/>
      <w:lvlJc w:val="left"/>
      <w:pPr>
        <w:ind w:left="737" w:hanging="170"/>
      </w:pPr>
      <w:rPr>
        <w:rFonts w:ascii="Symbol" w:hAnsi="Symbol" w:hint="default"/>
        <w:color w:val="0059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B31F25"/>
    <w:multiLevelType w:val="hybridMultilevel"/>
    <w:tmpl w:val="EA2A12AA"/>
    <w:lvl w:ilvl="0" w:tplc="AAF02832">
      <w:numFmt w:val="bullet"/>
      <w:lvlText w:val=""/>
      <w:lvlJc w:val="left"/>
      <w:pPr>
        <w:ind w:left="170" w:hanging="170"/>
      </w:pPr>
      <w:rPr>
        <w:rFonts w:ascii="Symbol" w:eastAsiaTheme="minorHAnsi" w:hAnsi="Symbol" w:hint="default"/>
        <w:color w:val="0059FF"/>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00656CE"/>
    <w:multiLevelType w:val="multilevel"/>
    <w:tmpl w:val="CAA0D8C4"/>
    <w:lvl w:ilvl="0">
      <w:start w:val="1"/>
      <w:numFmt w:val="bullet"/>
      <w:lvlText w:val=""/>
      <w:lvlJc w:val="left"/>
      <w:pPr>
        <w:ind w:left="737" w:hanging="170"/>
      </w:pPr>
      <w:rPr>
        <w:rFonts w:ascii="Symbol" w:hAnsi="Symbol" w:hint="default"/>
        <w:color w:val="0059F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876DD4"/>
    <w:multiLevelType w:val="hybridMultilevel"/>
    <w:tmpl w:val="B2143ACA"/>
    <w:lvl w:ilvl="0" w:tplc="D2465888">
      <w:numFmt w:val="bullet"/>
      <w:lvlText w:val="-"/>
      <w:lvlJc w:val="left"/>
      <w:pPr>
        <w:ind w:left="720" w:hanging="360"/>
      </w:pPr>
      <w:rPr>
        <w:rFonts w:ascii="Arial" w:eastAsiaTheme="minorHAnsi" w:hAnsi="Arial" w:cs="Aria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115EF4"/>
    <w:multiLevelType w:val="multilevel"/>
    <w:tmpl w:val="E278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4808CA"/>
    <w:multiLevelType w:val="multilevel"/>
    <w:tmpl w:val="EE8E4A14"/>
    <w:lvl w:ilvl="0">
      <w:start w:val="1"/>
      <w:numFmt w:val="bullet"/>
      <w:lvlText w:val=""/>
      <w:lvlJc w:val="left"/>
      <w:pPr>
        <w:ind w:left="1287"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AD4109"/>
    <w:multiLevelType w:val="hybridMultilevel"/>
    <w:tmpl w:val="2E6081D8"/>
    <w:lvl w:ilvl="0" w:tplc="ED045B14">
      <w:numFmt w:val="bullet"/>
      <w:lvlText w:val=""/>
      <w:lvlJc w:val="left"/>
      <w:pPr>
        <w:ind w:left="170" w:hanging="170"/>
      </w:pPr>
      <w:rPr>
        <w:rFonts w:ascii="Symbol" w:eastAsiaTheme="minorHAnsi" w:hAnsi="Symbol" w:hint="default"/>
        <w:color w:val="0059FF"/>
        <w:sz w:val="16"/>
      </w:rPr>
    </w:lvl>
    <w:lvl w:ilvl="1" w:tplc="AAF02832">
      <w:numFmt w:val="bullet"/>
      <w:lvlText w:val=""/>
      <w:lvlJc w:val="left"/>
      <w:pPr>
        <w:ind w:left="170" w:hanging="170"/>
      </w:pPr>
      <w:rPr>
        <w:rFonts w:ascii="Symbol" w:eastAsiaTheme="minorHAnsi" w:hAnsi="Symbol" w:hint="default"/>
        <w:color w:val="0059FF"/>
        <w:sz w:val="1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A613B0"/>
    <w:multiLevelType w:val="hybridMultilevel"/>
    <w:tmpl w:val="D63688DC"/>
    <w:lvl w:ilvl="0" w:tplc="FAEAB0AE">
      <w:start w:val="1"/>
      <w:numFmt w:val="bullet"/>
      <w:pStyle w:val="Titre4"/>
      <w:lvlText w:val=""/>
      <w:lvlJc w:val="left"/>
      <w:pPr>
        <w:ind w:left="170" w:hanging="170"/>
      </w:pPr>
      <w:rPr>
        <w:rFonts w:ascii="Symbol" w:hAnsi="Symbol" w:hint="default"/>
        <w:color w:val="0059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461CAC"/>
    <w:multiLevelType w:val="hybridMultilevel"/>
    <w:tmpl w:val="4B1621FE"/>
    <w:lvl w:ilvl="0" w:tplc="ED045B14">
      <w:numFmt w:val="bullet"/>
      <w:lvlText w:val=""/>
      <w:lvlJc w:val="left"/>
      <w:pPr>
        <w:ind w:left="170" w:hanging="170"/>
      </w:pPr>
      <w:rPr>
        <w:rFonts w:ascii="Symbol" w:eastAsiaTheme="minorHAnsi" w:hAnsi="Symbol" w:hint="default"/>
        <w:color w:val="0059FF"/>
        <w:sz w:val="16"/>
      </w:rPr>
    </w:lvl>
    <w:lvl w:ilvl="1" w:tplc="E8E40662">
      <w:numFmt w:val="bullet"/>
      <w:lvlText w:val=""/>
      <w:lvlJc w:val="left"/>
      <w:pPr>
        <w:ind w:left="360" w:hanging="360"/>
      </w:pPr>
      <w:rPr>
        <w:rFonts w:ascii="Symbol" w:eastAsiaTheme="minorHAnsi" w:hAnsi="Symbol" w:hint="default"/>
        <w:color w:val="auto"/>
        <w:sz w:val="16"/>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462C59"/>
    <w:multiLevelType w:val="hybridMultilevel"/>
    <w:tmpl w:val="298074D0"/>
    <w:lvl w:ilvl="0" w:tplc="ED045B14">
      <w:numFmt w:val="bullet"/>
      <w:lvlText w:val=""/>
      <w:lvlJc w:val="left"/>
      <w:pPr>
        <w:ind w:left="1222" w:hanging="360"/>
      </w:pPr>
      <w:rPr>
        <w:rFonts w:ascii="Symbol" w:eastAsiaTheme="minorHAnsi" w:hAnsi="Symbol" w:hint="default"/>
        <w:color w:val="0059FF"/>
        <w:sz w:val="16"/>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22" w15:restartNumberingAfterBreak="0">
    <w:nsid w:val="53122638"/>
    <w:multiLevelType w:val="hybridMultilevel"/>
    <w:tmpl w:val="BB30D2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AC7445D"/>
    <w:multiLevelType w:val="hybridMultilevel"/>
    <w:tmpl w:val="E24C0774"/>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4" w15:restartNumberingAfterBreak="0">
    <w:nsid w:val="60877784"/>
    <w:multiLevelType w:val="hybridMultilevel"/>
    <w:tmpl w:val="A1D85C8C"/>
    <w:lvl w:ilvl="0" w:tplc="ED045B14">
      <w:numFmt w:val="bullet"/>
      <w:lvlText w:val=""/>
      <w:lvlJc w:val="left"/>
      <w:pPr>
        <w:ind w:left="720" w:hanging="360"/>
      </w:pPr>
      <w:rPr>
        <w:rFonts w:ascii="Symbol" w:eastAsiaTheme="minorHAnsi" w:hAnsi="Symbol" w:hint="default"/>
        <w:color w:val="0059FF"/>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A0388A"/>
    <w:multiLevelType w:val="hybridMultilevel"/>
    <w:tmpl w:val="87B6E0B2"/>
    <w:lvl w:ilvl="0" w:tplc="9AF2C0EC">
      <w:numFmt w:val="bullet"/>
      <w:lvlText w:val=""/>
      <w:lvlJc w:val="left"/>
      <w:pPr>
        <w:ind w:left="170" w:hanging="170"/>
      </w:pPr>
      <w:rPr>
        <w:rFonts w:ascii="Symbol" w:eastAsiaTheme="minorHAnsi" w:hAnsi="Symbol" w:hint="default"/>
        <w:color w:val="auto"/>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96B6FA1"/>
    <w:multiLevelType w:val="hybridMultilevel"/>
    <w:tmpl w:val="67440FA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CA826E9"/>
    <w:multiLevelType w:val="multilevel"/>
    <w:tmpl w:val="CBF6410C"/>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B23C47"/>
    <w:multiLevelType w:val="hybridMultilevel"/>
    <w:tmpl w:val="5882CBAC"/>
    <w:lvl w:ilvl="0" w:tplc="3752C542">
      <w:start w:val="1"/>
      <w:numFmt w:val="decimal"/>
      <w:lvlText w:val="%1."/>
      <w:lvlJc w:val="left"/>
      <w:pPr>
        <w:ind w:left="720" w:hanging="360"/>
      </w:pPr>
      <w:rPr>
        <w:rFonts w:hint="default"/>
        <w:color w:val="8E001D"/>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D261C1F"/>
    <w:multiLevelType w:val="hybridMultilevel"/>
    <w:tmpl w:val="97BA44E8"/>
    <w:lvl w:ilvl="0" w:tplc="E5A81AC8">
      <w:start w:val="1"/>
      <w:numFmt w:val="bullet"/>
      <w:lvlText w:val=""/>
      <w:lvlJc w:val="left"/>
      <w:pPr>
        <w:ind w:left="170" w:hanging="170"/>
      </w:pPr>
      <w:rPr>
        <w:rFonts w:ascii="Symbol" w:hAnsi="Symbol" w:hint="default"/>
        <w:color w:val="0059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400811"/>
    <w:multiLevelType w:val="hybridMultilevel"/>
    <w:tmpl w:val="39BC72FA"/>
    <w:lvl w:ilvl="0" w:tplc="040C000F">
      <w:start w:val="1"/>
      <w:numFmt w:val="decimal"/>
      <w:lvlText w:val="%1."/>
      <w:lvlJc w:val="left"/>
      <w:pPr>
        <w:ind w:left="927" w:hanging="360"/>
      </w:pPr>
      <w:rPr>
        <w:rFonts w:hint="default"/>
        <w:color w:val="0059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21654C"/>
    <w:multiLevelType w:val="hybridMultilevel"/>
    <w:tmpl w:val="E5C8C68E"/>
    <w:lvl w:ilvl="0" w:tplc="040C0019">
      <w:start w:val="1"/>
      <w:numFmt w:val="lowerLetter"/>
      <w:lvlText w:val="%1."/>
      <w:lvlJc w:val="left"/>
      <w:pPr>
        <w:ind w:left="927" w:hanging="360"/>
      </w:pPr>
      <w:rPr>
        <w:rFonts w:hint="default"/>
        <w:color w:val="0059F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B845B15"/>
    <w:multiLevelType w:val="multilevel"/>
    <w:tmpl w:val="CAA0D8C4"/>
    <w:lvl w:ilvl="0">
      <w:start w:val="1"/>
      <w:numFmt w:val="bullet"/>
      <w:lvlText w:val=""/>
      <w:lvlJc w:val="left"/>
      <w:pPr>
        <w:ind w:left="737" w:hanging="170"/>
      </w:pPr>
      <w:rPr>
        <w:rFonts w:ascii="Symbol" w:hAnsi="Symbol" w:hint="default"/>
        <w:color w:val="0059F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8B5187"/>
    <w:multiLevelType w:val="hybridMultilevel"/>
    <w:tmpl w:val="EE62B86A"/>
    <w:lvl w:ilvl="0" w:tplc="38627FD6">
      <w:start w:val="1"/>
      <w:numFmt w:val="decimal"/>
      <w:lvlText w:val="%1."/>
      <w:lvlJc w:val="left"/>
      <w:pPr>
        <w:ind w:left="170" w:hanging="170"/>
      </w:pPr>
      <w:rPr>
        <w:rFonts w:hint="default"/>
        <w:b/>
        <w:bCs/>
        <w:color w:val="0059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C397A60"/>
    <w:multiLevelType w:val="hybridMultilevel"/>
    <w:tmpl w:val="5EC291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CB57851"/>
    <w:multiLevelType w:val="multilevel"/>
    <w:tmpl w:val="D63688DC"/>
    <w:lvl w:ilvl="0">
      <w:start w:val="1"/>
      <w:numFmt w:val="bullet"/>
      <w:lvlText w:val=""/>
      <w:lvlJc w:val="left"/>
      <w:pPr>
        <w:ind w:left="170" w:hanging="170"/>
      </w:pPr>
      <w:rPr>
        <w:rFonts w:ascii="Symbol" w:hAnsi="Symbol" w:hint="default"/>
        <w:color w:val="0059F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27"/>
  </w:num>
  <w:num w:numId="3">
    <w:abstractNumId w:val="3"/>
  </w:num>
  <w:num w:numId="4">
    <w:abstractNumId w:val="17"/>
  </w:num>
  <w:num w:numId="5">
    <w:abstractNumId w:val="22"/>
  </w:num>
  <w:num w:numId="6">
    <w:abstractNumId w:val="15"/>
  </w:num>
  <w:num w:numId="7">
    <w:abstractNumId w:val="2"/>
  </w:num>
  <w:num w:numId="8">
    <w:abstractNumId w:val="4"/>
  </w:num>
  <w:num w:numId="9">
    <w:abstractNumId w:val="20"/>
  </w:num>
  <w:num w:numId="10">
    <w:abstractNumId w:val="18"/>
  </w:num>
  <w:num w:numId="11">
    <w:abstractNumId w:val="13"/>
  </w:num>
  <w:num w:numId="12">
    <w:abstractNumId w:val="25"/>
  </w:num>
  <w:num w:numId="13">
    <w:abstractNumId w:val="6"/>
  </w:num>
  <w:num w:numId="14">
    <w:abstractNumId w:val="29"/>
  </w:num>
  <w:num w:numId="15">
    <w:abstractNumId w:val="19"/>
  </w:num>
  <w:num w:numId="16">
    <w:abstractNumId w:val="35"/>
  </w:num>
  <w:num w:numId="17">
    <w:abstractNumId w:val="12"/>
  </w:num>
  <w:num w:numId="18">
    <w:abstractNumId w:val="32"/>
  </w:num>
  <w:num w:numId="19">
    <w:abstractNumId w:val="30"/>
  </w:num>
  <w:num w:numId="20">
    <w:abstractNumId w:val="14"/>
  </w:num>
  <w:num w:numId="21">
    <w:abstractNumId w:val="31"/>
  </w:num>
  <w:num w:numId="22">
    <w:abstractNumId w:val="10"/>
  </w:num>
  <w:num w:numId="23">
    <w:abstractNumId w:val="1"/>
  </w:num>
  <w:num w:numId="24">
    <w:abstractNumId w:val="33"/>
  </w:num>
  <w:num w:numId="25">
    <w:abstractNumId w:val="9"/>
  </w:num>
  <w:num w:numId="26">
    <w:abstractNumId w:val="28"/>
  </w:num>
  <w:num w:numId="27">
    <w:abstractNumId w:val="11"/>
  </w:num>
  <w:num w:numId="28">
    <w:abstractNumId w:val="8"/>
  </w:num>
  <w:num w:numId="29">
    <w:abstractNumId w:val="23"/>
  </w:num>
  <w:num w:numId="30">
    <w:abstractNumId w:val="5"/>
  </w:num>
  <w:num w:numId="31">
    <w:abstractNumId w:val="21"/>
  </w:num>
  <w:num w:numId="32">
    <w:abstractNumId w:val="34"/>
  </w:num>
  <w:num w:numId="33">
    <w:abstractNumId w:val="24"/>
  </w:num>
  <w:num w:numId="34">
    <w:abstractNumId w:val="7"/>
  </w:num>
  <w:num w:numId="35">
    <w:abstractNumId w:val="2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88"/>
    <w:rsid w:val="00047B21"/>
    <w:rsid w:val="00051F74"/>
    <w:rsid w:val="00077A46"/>
    <w:rsid w:val="000835AB"/>
    <w:rsid w:val="0009660D"/>
    <w:rsid w:val="000A42E3"/>
    <w:rsid w:val="000E3C62"/>
    <w:rsid w:val="000E41CC"/>
    <w:rsid w:val="0012346F"/>
    <w:rsid w:val="00136D35"/>
    <w:rsid w:val="001525D7"/>
    <w:rsid w:val="001753D3"/>
    <w:rsid w:val="00181671"/>
    <w:rsid w:val="00207C6B"/>
    <w:rsid w:val="00236F94"/>
    <w:rsid w:val="002633E9"/>
    <w:rsid w:val="00270585"/>
    <w:rsid w:val="0027299E"/>
    <w:rsid w:val="00280FAE"/>
    <w:rsid w:val="00291134"/>
    <w:rsid w:val="002A15DC"/>
    <w:rsid w:val="002F18E7"/>
    <w:rsid w:val="00305F3B"/>
    <w:rsid w:val="00316ACA"/>
    <w:rsid w:val="003252A6"/>
    <w:rsid w:val="00370046"/>
    <w:rsid w:val="00394F69"/>
    <w:rsid w:val="003A7DD6"/>
    <w:rsid w:val="003B4CB3"/>
    <w:rsid w:val="003F6168"/>
    <w:rsid w:val="00401FD3"/>
    <w:rsid w:val="00431BA9"/>
    <w:rsid w:val="004600D8"/>
    <w:rsid w:val="00494C15"/>
    <w:rsid w:val="004B1D99"/>
    <w:rsid w:val="004C4AB2"/>
    <w:rsid w:val="004E3072"/>
    <w:rsid w:val="005019EE"/>
    <w:rsid w:val="00512E73"/>
    <w:rsid w:val="00587CF0"/>
    <w:rsid w:val="005A3D5B"/>
    <w:rsid w:val="005E576B"/>
    <w:rsid w:val="005E78E2"/>
    <w:rsid w:val="00645C23"/>
    <w:rsid w:val="006A6F1E"/>
    <w:rsid w:val="006C2A78"/>
    <w:rsid w:val="00721F2D"/>
    <w:rsid w:val="0073454A"/>
    <w:rsid w:val="007630EF"/>
    <w:rsid w:val="00784AD6"/>
    <w:rsid w:val="007A6DAA"/>
    <w:rsid w:val="007C70A7"/>
    <w:rsid w:val="00806088"/>
    <w:rsid w:val="008242DD"/>
    <w:rsid w:val="00847F5B"/>
    <w:rsid w:val="00872591"/>
    <w:rsid w:val="00873332"/>
    <w:rsid w:val="008739E4"/>
    <w:rsid w:val="00887719"/>
    <w:rsid w:val="00891E15"/>
    <w:rsid w:val="008B398F"/>
    <w:rsid w:val="008B4B03"/>
    <w:rsid w:val="008B51F8"/>
    <w:rsid w:val="008C4B18"/>
    <w:rsid w:val="008D1467"/>
    <w:rsid w:val="008D6682"/>
    <w:rsid w:val="008E1A85"/>
    <w:rsid w:val="00926962"/>
    <w:rsid w:val="00934FA7"/>
    <w:rsid w:val="00946B79"/>
    <w:rsid w:val="00956686"/>
    <w:rsid w:val="009657F1"/>
    <w:rsid w:val="009A05D5"/>
    <w:rsid w:val="009B23B2"/>
    <w:rsid w:val="009C110A"/>
    <w:rsid w:val="009E33E0"/>
    <w:rsid w:val="00A0311E"/>
    <w:rsid w:val="00A120F9"/>
    <w:rsid w:val="00A1405E"/>
    <w:rsid w:val="00A20F8F"/>
    <w:rsid w:val="00A40D8A"/>
    <w:rsid w:val="00A75CA1"/>
    <w:rsid w:val="00A77537"/>
    <w:rsid w:val="00A821B5"/>
    <w:rsid w:val="00A8416C"/>
    <w:rsid w:val="00A9095B"/>
    <w:rsid w:val="00AA2722"/>
    <w:rsid w:val="00AC3AF7"/>
    <w:rsid w:val="00AD15C0"/>
    <w:rsid w:val="00AE028A"/>
    <w:rsid w:val="00B22035"/>
    <w:rsid w:val="00B315A9"/>
    <w:rsid w:val="00B42B11"/>
    <w:rsid w:val="00B634F6"/>
    <w:rsid w:val="00B64EAA"/>
    <w:rsid w:val="00B7789A"/>
    <w:rsid w:val="00B83612"/>
    <w:rsid w:val="00BF0C7D"/>
    <w:rsid w:val="00C26901"/>
    <w:rsid w:val="00C52A8F"/>
    <w:rsid w:val="00C72989"/>
    <w:rsid w:val="00C907DD"/>
    <w:rsid w:val="00C95DBF"/>
    <w:rsid w:val="00CD5318"/>
    <w:rsid w:val="00CD6871"/>
    <w:rsid w:val="00CE2395"/>
    <w:rsid w:val="00D042CE"/>
    <w:rsid w:val="00D069E4"/>
    <w:rsid w:val="00D358C5"/>
    <w:rsid w:val="00D70FE7"/>
    <w:rsid w:val="00D741C0"/>
    <w:rsid w:val="00D75FF5"/>
    <w:rsid w:val="00DA123D"/>
    <w:rsid w:val="00DA342A"/>
    <w:rsid w:val="00DA3DE7"/>
    <w:rsid w:val="00DB587D"/>
    <w:rsid w:val="00DE52D1"/>
    <w:rsid w:val="00DF080C"/>
    <w:rsid w:val="00DF5099"/>
    <w:rsid w:val="00E15B2F"/>
    <w:rsid w:val="00E17C3E"/>
    <w:rsid w:val="00E20D10"/>
    <w:rsid w:val="00E26C55"/>
    <w:rsid w:val="00E26FA0"/>
    <w:rsid w:val="00E44F25"/>
    <w:rsid w:val="00E7690C"/>
    <w:rsid w:val="00E87D55"/>
    <w:rsid w:val="00EA3220"/>
    <w:rsid w:val="00EC75EE"/>
    <w:rsid w:val="00ED2724"/>
    <w:rsid w:val="00EE08B7"/>
    <w:rsid w:val="00F055A8"/>
    <w:rsid w:val="00F12F74"/>
    <w:rsid w:val="00F231F2"/>
    <w:rsid w:val="00F254CB"/>
    <w:rsid w:val="00F62346"/>
    <w:rsid w:val="00F66E68"/>
    <w:rsid w:val="00F825C3"/>
    <w:rsid w:val="00FA5FFB"/>
    <w:rsid w:val="00FE5F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183F5"/>
  <w15:chartTrackingRefBased/>
  <w15:docId w15:val="{A6C06169-482D-9C43-9CB1-32EEF986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cStat"/>
    <w:qFormat/>
    <w:rsid w:val="00DA3DE7"/>
    <w:pPr>
      <w:spacing w:before="120" w:line="264" w:lineRule="auto"/>
      <w:jc w:val="both"/>
    </w:pPr>
    <w:rPr>
      <w:sz w:val="17"/>
    </w:rPr>
  </w:style>
  <w:style w:type="paragraph" w:styleId="Titre1">
    <w:name w:val="heading 1"/>
    <w:aliases w:val="Titre 1 DocStat"/>
    <w:basedOn w:val="Normal"/>
    <w:next w:val="Normal"/>
    <w:link w:val="Titre1Car"/>
    <w:uiPriority w:val="9"/>
    <w:qFormat/>
    <w:rsid w:val="00587CF0"/>
    <w:pPr>
      <w:keepNext/>
      <w:keepLines/>
      <w:spacing w:before="240" w:line="240" w:lineRule="auto"/>
      <w:jc w:val="center"/>
      <w:outlineLvl w:val="0"/>
    </w:pPr>
    <w:rPr>
      <w:rFonts w:eastAsiaTheme="majorEastAsia" w:cstheme="majorBidi"/>
      <w:b/>
      <w:color w:val="0059FF"/>
      <w:sz w:val="24"/>
      <w:szCs w:val="32"/>
    </w:rPr>
  </w:style>
  <w:style w:type="paragraph" w:styleId="Titre2">
    <w:name w:val="heading 2"/>
    <w:aliases w:val="Titre 2 DocStat"/>
    <w:basedOn w:val="Normal"/>
    <w:next w:val="Normal"/>
    <w:link w:val="Titre2Car"/>
    <w:uiPriority w:val="9"/>
    <w:unhideWhenUsed/>
    <w:qFormat/>
    <w:rsid w:val="007630EF"/>
    <w:pPr>
      <w:keepNext/>
      <w:keepLines/>
      <w:spacing w:before="240"/>
      <w:jc w:val="left"/>
      <w:outlineLvl w:val="1"/>
    </w:pPr>
    <w:rPr>
      <w:rFonts w:eastAsiaTheme="majorEastAsia" w:cstheme="majorBidi"/>
      <w:b/>
      <w:color w:val="0059FF"/>
      <w:szCs w:val="26"/>
    </w:rPr>
  </w:style>
  <w:style w:type="paragraph" w:styleId="Titre3">
    <w:name w:val="heading 3"/>
    <w:basedOn w:val="Normal"/>
    <w:next w:val="Normal"/>
    <w:link w:val="Titre3Car"/>
    <w:uiPriority w:val="9"/>
    <w:unhideWhenUsed/>
    <w:qFormat/>
    <w:rsid w:val="007630EF"/>
    <w:pPr>
      <w:keepNext/>
      <w:keepLines/>
      <w:spacing w:before="40"/>
      <w:jc w:val="left"/>
      <w:outlineLvl w:val="2"/>
    </w:pPr>
    <w:rPr>
      <w:rFonts w:eastAsiaTheme="majorEastAsia" w:cstheme="majorBidi"/>
      <w:b/>
      <w:color w:val="0059FF"/>
      <w:sz w:val="22"/>
    </w:rPr>
  </w:style>
  <w:style w:type="paragraph" w:styleId="Titre4">
    <w:name w:val="heading 4"/>
    <w:aliases w:val="Texte puce"/>
    <w:basedOn w:val="Normal"/>
    <w:next w:val="Normal"/>
    <w:link w:val="Titre4Car"/>
    <w:uiPriority w:val="9"/>
    <w:unhideWhenUsed/>
    <w:qFormat/>
    <w:rsid w:val="009A05D5"/>
    <w:pPr>
      <w:numPr>
        <w:numId w:val="15"/>
      </w:numPr>
      <w:snapToGrid w:val="0"/>
      <w:spacing w:before="0"/>
      <w:outlineLvl w:val="3"/>
    </w:pPr>
    <w:rPr>
      <w:rFonts w:eastAsiaTheme="majorEastAsia" w:cstheme="majorBidi"/>
      <w:i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6088"/>
    <w:pPr>
      <w:tabs>
        <w:tab w:val="center" w:pos="4536"/>
        <w:tab w:val="right" w:pos="9072"/>
      </w:tabs>
    </w:pPr>
  </w:style>
  <w:style w:type="character" w:customStyle="1" w:styleId="En-tteCar">
    <w:name w:val="En-tête Car"/>
    <w:basedOn w:val="Policepardfaut"/>
    <w:link w:val="En-tte"/>
    <w:uiPriority w:val="99"/>
    <w:rsid w:val="00806088"/>
  </w:style>
  <w:style w:type="paragraph" w:styleId="Pieddepage">
    <w:name w:val="footer"/>
    <w:basedOn w:val="Normal"/>
    <w:link w:val="PieddepageCar"/>
    <w:uiPriority w:val="99"/>
    <w:unhideWhenUsed/>
    <w:rsid w:val="00806088"/>
    <w:pPr>
      <w:tabs>
        <w:tab w:val="center" w:pos="4536"/>
        <w:tab w:val="right" w:pos="9072"/>
      </w:tabs>
    </w:pPr>
  </w:style>
  <w:style w:type="character" w:customStyle="1" w:styleId="PieddepageCar">
    <w:name w:val="Pied de page Car"/>
    <w:basedOn w:val="Policepardfaut"/>
    <w:link w:val="Pieddepage"/>
    <w:uiPriority w:val="99"/>
    <w:rsid w:val="00806088"/>
  </w:style>
  <w:style w:type="character" w:styleId="Lienhypertexte">
    <w:name w:val="Hyperlink"/>
    <w:basedOn w:val="Policepardfaut"/>
    <w:uiPriority w:val="99"/>
    <w:unhideWhenUsed/>
    <w:rsid w:val="00270585"/>
    <w:rPr>
      <w:rFonts w:ascii="Arial" w:hAnsi="Arial"/>
      <w:color w:val="0059FF"/>
      <w:u w:val="single"/>
    </w:rPr>
  </w:style>
  <w:style w:type="character" w:styleId="Mentionnonrsolue">
    <w:name w:val="Unresolved Mention"/>
    <w:basedOn w:val="Policepardfaut"/>
    <w:uiPriority w:val="99"/>
    <w:semiHidden/>
    <w:unhideWhenUsed/>
    <w:rsid w:val="00236F94"/>
    <w:rPr>
      <w:color w:val="605E5C"/>
      <w:shd w:val="clear" w:color="auto" w:fill="E1DFDD"/>
    </w:rPr>
  </w:style>
  <w:style w:type="paragraph" w:styleId="NormalWeb">
    <w:name w:val="Normal (Web)"/>
    <w:basedOn w:val="Normal"/>
    <w:uiPriority w:val="99"/>
    <w:semiHidden/>
    <w:unhideWhenUsed/>
    <w:rsid w:val="00E26FA0"/>
    <w:pPr>
      <w:spacing w:before="100" w:beforeAutospacing="1" w:after="100" w:afterAutospacing="1"/>
    </w:pPr>
    <w:rPr>
      <w:rFonts w:ascii="Times New Roman" w:eastAsia="Times New Roman" w:hAnsi="Times New Roman" w:cs="Times New Roman"/>
      <w:lang w:eastAsia="fr-FR"/>
    </w:rPr>
  </w:style>
  <w:style w:type="character" w:customStyle="1" w:styleId="Titre1Car">
    <w:name w:val="Titre 1 Car"/>
    <w:aliases w:val="Titre 1 DocStat Car"/>
    <w:basedOn w:val="Policepardfaut"/>
    <w:link w:val="Titre1"/>
    <w:uiPriority w:val="9"/>
    <w:rsid w:val="00587CF0"/>
    <w:rPr>
      <w:rFonts w:eastAsiaTheme="majorEastAsia" w:cstheme="majorBidi"/>
      <w:b/>
      <w:color w:val="0059FF"/>
      <w:szCs w:val="32"/>
    </w:rPr>
  </w:style>
  <w:style w:type="paragraph" w:styleId="Sansinterligne">
    <w:name w:val="No Spacing"/>
    <w:aliases w:val="Sans interligne DocStat"/>
    <w:uiPriority w:val="1"/>
    <w:qFormat/>
    <w:rsid w:val="00B634F6"/>
    <w:pPr>
      <w:spacing w:line="288" w:lineRule="auto"/>
      <w:jc w:val="both"/>
    </w:pPr>
    <w:rPr>
      <w:sz w:val="17"/>
    </w:rPr>
  </w:style>
  <w:style w:type="character" w:customStyle="1" w:styleId="Titre2Car">
    <w:name w:val="Titre 2 Car"/>
    <w:aliases w:val="Titre 2 DocStat Car"/>
    <w:basedOn w:val="Policepardfaut"/>
    <w:link w:val="Titre2"/>
    <w:uiPriority w:val="9"/>
    <w:rsid w:val="007630EF"/>
    <w:rPr>
      <w:rFonts w:eastAsiaTheme="majorEastAsia" w:cstheme="majorBidi"/>
      <w:b/>
      <w:color w:val="0059FF"/>
      <w:sz w:val="17"/>
      <w:szCs w:val="26"/>
    </w:rPr>
  </w:style>
  <w:style w:type="paragraph" w:styleId="Paragraphedeliste">
    <w:name w:val="List Paragraph"/>
    <w:basedOn w:val="Normal"/>
    <w:uiPriority w:val="34"/>
    <w:qFormat/>
    <w:rsid w:val="00270585"/>
    <w:pPr>
      <w:ind w:left="720"/>
      <w:contextualSpacing/>
    </w:pPr>
  </w:style>
  <w:style w:type="character" w:customStyle="1" w:styleId="Titre3Car">
    <w:name w:val="Titre 3 Car"/>
    <w:basedOn w:val="Policepardfaut"/>
    <w:link w:val="Titre3"/>
    <w:uiPriority w:val="9"/>
    <w:rsid w:val="007630EF"/>
    <w:rPr>
      <w:rFonts w:eastAsiaTheme="majorEastAsia" w:cstheme="majorBidi"/>
      <w:b/>
      <w:color w:val="0059FF"/>
      <w:sz w:val="22"/>
    </w:rPr>
  </w:style>
  <w:style w:type="character" w:customStyle="1" w:styleId="Titre4Car">
    <w:name w:val="Titre 4 Car"/>
    <w:aliases w:val="Texte puce Car"/>
    <w:basedOn w:val="Policepardfaut"/>
    <w:link w:val="Titre4"/>
    <w:uiPriority w:val="9"/>
    <w:rsid w:val="009A05D5"/>
    <w:rPr>
      <w:rFonts w:eastAsiaTheme="majorEastAsia" w:cstheme="majorBidi"/>
      <w:iCs/>
      <w:color w:val="000000" w:themeColor="text1"/>
      <w:sz w:val="17"/>
    </w:rPr>
  </w:style>
  <w:style w:type="character" w:styleId="Lienhypertextesuivivisit">
    <w:name w:val="FollowedHyperlink"/>
    <w:basedOn w:val="Policepardfaut"/>
    <w:uiPriority w:val="99"/>
    <w:semiHidden/>
    <w:unhideWhenUsed/>
    <w:rsid w:val="00FA5FFB"/>
    <w:rPr>
      <w:color w:val="954F72" w:themeColor="followedHyperlink"/>
      <w:u w:val="single"/>
    </w:rPr>
  </w:style>
  <w:style w:type="character" w:styleId="Numrodepage">
    <w:name w:val="page number"/>
    <w:basedOn w:val="Policepardfaut"/>
    <w:uiPriority w:val="99"/>
    <w:semiHidden/>
    <w:unhideWhenUsed/>
    <w:rsid w:val="00316ACA"/>
  </w:style>
  <w:style w:type="paragraph" w:customStyle="1" w:styleId="Textepuceretrait">
    <w:name w:val="Texte puce retrait"/>
    <w:basedOn w:val="Titre4"/>
    <w:next w:val="Normal"/>
    <w:qFormat/>
    <w:rsid w:val="005019EE"/>
    <w:pPr>
      <w:numPr>
        <w:numId w:val="17"/>
      </w:numPr>
    </w:pPr>
  </w:style>
  <w:style w:type="paragraph" w:styleId="Titre">
    <w:name w:val="Title"/>
    <w:basedOn w:val="Normal"/>
    <w:next w:val="Normal"/>
    <w:link w:val="TitreCar"/>
    <w:uiPriority w:val="10"/>
    <w:qFormat/>
    <w:rsid w:val="00847F5B"/>
    <w:pPr>
      <w:spacing w:before="0" w:line="240" w:lineRule="auto"/>
      <w:contextualSpacing/>
      <w:jc w:val="center"/>
    </w:pPr>
    <w:rPr>
      <w:rFonts w:eastAsiaTheme="majorEastAsia" w:cstheme="majorBidi"/>
      <w:b/>
      <w:color w:val="000000" w:themeColor="text1"/>
      <w:spacing w:val="-10"/>
      <w:kern w:val="28"/>
      <w:sz w:val="72"/>
      <w:szCs w:val="56"/>
    </w:rPr>
  </w:style>
  <w:style w:type="character" w:customStyle="1" w:styleId="TitreCar">
    <w:name w:val="Titre Car"/>
    <w:basedOn w:val="Policepardfaut"/>
    <w:link w:val="Titre"/>
    <w:uiPriority w:val="10"/>
    <w:rsid w:val="00847F5B"/>
    <w:rPr>
      <w:rFonts w:eastAsiaTheme="majorEastAsia" w:cstheme="majorBidi"/>
      <w:b/>
      <w:color w:val="000000" w:themeColor="text1"/>
      <w:spacing w:val="-10"/>
      <w:kern w:val="28"/>
      <w:sz w:val="72"/>
      <w:szCs w:val="56"/>
    </w:rPr>
  </w:style>
  <w:style w:type="paragraph" w:styleId="Sous-titre">
    <w:name w:val="Subtitle"/>
    <w:basedOn w:val="Normal"/>
    <w:next w:val="Normal"/>
    <w:link w:val="Sous-titreCar"/>
    <w:uiPriority w:val="11"/>
    <w:qFormat/>
    <w:rsid w:val="00847F5B"/>
    <w:pPr>
      <w:numPr>
        <w:ilvl w:val="1"/>
      </w:numPr>
      <w:spacing w:after="160"/>
      <w:jc w:val="center"/>
    </w:pPr>
    <w:rPr>
      <w:rFonts w:eastAsiaTheme="minorEastAsia"/>
      <w:b/>
      <w:color w:val="000000" w:themeColor="text1"/>
      <w:spacing w:val="15"/>
      <w:sz w:val="40"/>
      <w:szCs w:val="22"/>
    </w:rPr>
  </w:style>
  <w:style w:type="character" w:customStyle="1" w:styleId="Sous-titreCar">
    <w:name w:val="Sous-titre Car"/>
    <w:basedOn w:val="Policepardfaut"/>
    <w:link w:val="Sous-titre"/>
    <w:uiPriority w:val="11"/>
    <w:rsid w:val="00847F5B"/>
    <w:rPr>
      <w:rFonts w:eastAsiaTheme="minorEastAsia"/>
      <w:b/>
      <w:color w:val="000000" w:themeColor="text1"/>
      <w:spacing w:val="15"/>
      <w:sz w:val="40"/>
      <w:szCs w:val="22"/>
    </w:rPr>
  </w:style>
  <w:style w:type="paragraph" w:customStyle="1" w:styleId="Titre21">
    <w:name w:val="Titre 21"/>
    <w:basedOn w:val="Normal"/>
    <w:uiPriority w:val="1"/>
    <w:qFormat/>
    <w:rsid w:val="008C4B18"/>
    <w:pPr>
      <w:widowControl w:val="0"/>
      <w:spacing w:before="0" w:line="240" w:lineRule="auto"/>
      <w:ind w:left="1275"/>
      <w:outlineLvl w:val="2"/>
    </w:pPr>
    <w:rPr>
      <w:rFonts w:ascii="Cambria" w:eastAsia="Cambria" w:hAnsi="Cambria" w:cs="Cambria"/>
      <w:b/>
      <w:bCs/>
      <w:sz w:val="24"/>
      <w:lang w:val="en-US"/>
    </w:rPr>
  </w:style>
  <w:style w:type="character" w:styleId="Textedelespacerserv">
    <w:name w:val="Placeholder Text"/>
    <w:basedOn w:val="Policepardfaut"/>
    <w:uiPriority w:val="99"/>
    <w:semiHidden/>
    <w:rsid w:val="008242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342934">
      <w:bodyDiv w:val="1"/>
      <w:marLeft w:val="0"/>
      <w:marRight w:val="0"/>
      <w:marTop w:val="0"/>
      <w:marBottom w:val="0"/>
      <w:divBdr>
        <w:top w:val="none" w:sz="0" w:space="0" w:color="auto"/>
        <w:left w:val="none" w:sz="0" w:space="0" w:color="auto"/>
        <w:bottom w:val="none" w:sz="0" w:space="0" w:color="auto"/>
        <w:right w:val="none" w:sz="0" w:space="0" w:color="auto"/>
      </w:divBdr>
    </w:div>
    <w:div w:id="421032248">
      <w:bodyDiv w:val="1"/>
      <w:marLeft w:val="0"/>
      <w:marRight w:val="0"/>
      <w:marTop w:val="0"/>
      <w:marBottom w:val="0"/>
      <w:divBdr>
        <w:top w:val="none" w:sz="0" w:space="0" w:color="auto"/>
        <w:left w:val="none" w:sz="0" w:space="0" w:color="auto"/>
        <w:bottom w:val="none" w:sz="0" w:space="0" w:color="auto"/>
        <w:right w:val="none" w:sz="0" w:space="0" w:color="auto"/>
      </w:divBdr>
      <w:divsChild>
        <w:div w:id="974722946">
          <w:marLeft w:val="0"/>
          <w:marRight w:val="0"/>
          <w:marTop w:val="0"/>
          <w:marBottom w:val="0"/>
          <w:divBdr>
            <w:top w:val="none" w:sz="0" w:space="0" w:color="auto"/>
            <w:left w:val="none" w:sz="0" w:space="0" w:color="auto"/>
            <w:bottom w:val="none" w:sz="0" w:space="0" w:color="auto"/>
            <w:right w:val="none" w:sz="0" w:space="0" w:color="auto"/>
          </w:divBdr>
          <w:divsChild>
            <w:div w:id="1989553471">
              <w:marLeft w:val="0"/>
              <w:marRight w:val="0"/>
              <w:marTop w:val="0"/>
              <w:marBottom w:val="0"/>
              <w:divBdr>
                <w:top w:val="none" w:sz="0" w:space="0" w:color="auto"/>
                <w:left w:val="none" w:sz="0" w:space="0" w:color="auto"/>
                <w:bottom w:val="none" w:sz="0" w:space="0" w:color="auto"/>
                <w:right w:val="none" w:sz="0" w:space="0" w:color="auto"/>
              </w:divBdr>
              <w:divsChild>
                <w:div w:id="956912102">
                  <w:marLeft w:val="0"/>
                  <w:marRight w:val="0"/>
                  <w:marTop w:val="0"/>
                  <w:marBottom w:val="0"/>
                  <w:divBdr>
                    <w:top w:val="none" w:sz="0" w:space="0" w:color="auto"/>
                    <w:left w:val="none" w:sz="0" w:space="0" w:color="auto"/>
                    <w:bottom w:val="none" w:sz="0" w:space="0" w:color="auto"/>
                    <w:right w:val="none" w:sz="0" w:space="0" w:color="auto"/>
                  </w:divBdr>
                </w:div>
              </w:divsChild>
            </w:div>
            <w:div w:id="2146196358">
              <w:marLeft w:val="0"/>
              <w:marRight w:val="0"/>
              <w:marTop w:val="0"/>
              <w:marBottom w:val="0"/>
              <w:divBdr>
                <w:top w:val="none" w:sz="0" w:space="0" w:color="auto"/>
                <w:left w:val="none" w:sz="0" w:space="0" w:color="auto"/>
                <w:bottom w:val="none" w:sz="0" w:space="0" w:color="auto"/>
                <w:right w:val="none" w:sz="0" w:space="0" w:color="auto"/>
              </w:divBdr>
              <w:divsChild>
                <w:div w:id="14295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895">
          <w:marLeft w:val="0"/>
          <w:marRight w:val="0"/>
          <w:marTop w:val="0"/>
          <w:marBottom w:val="0"/>
          <w:divBdr>
            <w:top w:val="none" w:sz="0" w:space="0" w:color="auto"/>
            <w:left w:val="none" w:sz="0" w:space="0" w:color="auto"/>
            <w:bottom w:val="none" w:sz="0" w:space="0" w:color="auto"/>
            <w:right w:val="none" w:sz="0" w:space="0" w:color="auto"/>
          </w:divBdr>
          <w:divsChild>
            <w:div w:id="1719742784">
              <w:marLeft w:val="0"/>
              <w:marRight w:val="0"/>
              <w:marTop w:val="0"/>
              <w:marBottom w:val="0"/>
              <w:divBdr>
                <w:top w:val="none" w:sz="0" w:space="0" w:color="auto"/>
                <w:left w:val="none" w:sz="0" w:space="0" w:color="auto"/>
                <w:bottom w:val="none" w:sz="0" w:space="0" w:color="auto"/>
                <w:right w:val="none" w:sz="0" w:space="0" w:color="auto"/>
              </w:divBdr>
              <w:divsChild>
                <w:div w:id="138039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6417">
          <w:marLeft w:val="0"/>
          <w:marRight w:val="0"/>
          <w:marTop w:val="0"/>
          <w:marBottom w:val="0"/>
          <w:divBdr>
            <w:top w:val="none" w:sz="0" w:space="0" w:color="auto"/>
            <w:left w:val="none" w:sz="0" w:space="0" w:color="auto"/>
            <w:bottom w:val="none" w:sz="0" w:space="0" w:color="auto"/>
            <w:right w:val="none" w:sz="0" w:space="0" w:color="auto"/>
          </w:divBdr>
          <w:divsChild>
            <w:div w:id="1517958640">
              <w:marLeft w:val="0"/>
              <w:marRight w:val="0"/>
              <w:marTop w:val="0"/>
              <w:marBottom w:val="0"/>
              <w:divBdr>
                <w:top w:val="none" w:sz="0" w:space="0" w:color="auto"/>
                <w:left w:val="none" w:sz="0" w:space="0" w:color="auto"/>
                <w:bottom w:val="none" w:sz="0" w:space="0" w:color="auto"/>
                <w:right w:val="none" w:sz="0" w:space="0" w:color="auto"/>
              </w:divBdr>
              <w:divsChild>
                <w:div w:id="1159345555">
                  <w:marLeft w:val="0"/>
                  <w:marRight w:val="0"/>
                  <w:marTop w:val="0"/>
                  <w:marBottom w:val="0"/>
                  <w:divBdr>
                    <w:top w:val="none" w:sz="0" w:space="0" w:color="auto"/>
                    <w:left w:val="none" w:sz="0" w:space="0" w:color="auto"/>
                    <w:bottom w:val="none" w:sz="0" w:space="0" w:color="auto"/>
                    <w:right w:val="none" w:sz="0" w:space="0" w:color="auto"/>
                  </w:divBdr>
                </w:div>
              </w:divsChild>
            </w:div>
            <w:div w:id="1991403723">
              <w:marLeft w:val="0"/>
              <w:marRight w:val="0"/>
              <w:marTop w:val="0"/>
              <w:marBottom w:val="0"/>
              <w:divBdr>
                <w:top w:val="none" w:sz="0" w:space="0" w:color="auto"/>
                <w:left w:val="none" w:sz="0" w:space="0" w:color="auto"/>
                <w:bottom w:val="none" w:sz="0" w:space="0" w:color="auto"/>
                <w:right w:val="none" w:sz="0" w:space="0" w:color="auto"/>
              </w:divBdr>
              <w:divsChild>
                <w:div w:id="724329344">
                  <w:marLeft w:val="0"/>
                  <w:marRight w:val="0"/>
                  <w:marTop w:val="0"/>
                  <w:marBottom w:val="0"/>
                  <w:divBdr>
                    <w:top w:val="none" w:sz="0" w:space="0" w:color="auto"/>
                    <w:left w:val="none" w:sz="0" w:space="0" w:color="auto"/>
                    <w:bottom w:val="none" w:sz="0" w:space="0" w:color="auto"/>
                    <w:right w:val="none" w:sz="0" w:space="0" w:color="auto"/>
                  </w:divBdr>
                </w:div>
                <w:div w:id="1332639198">
                  <w:marLeft w:val="0"/>
                  <w:marRight w:val="0"/>
                  <w:marTop w:val="0"/>
                  <w:marBottom w:val="0"/>
                  <w:divBdr>
                    <w:top w:val="none" w:sz="0" w:space="0" w:color="auto"/>
                    <w:left w:val="none" w:sz="0" w:space="0" w:color="auto"/>
                    <w:bottom w:val="none" w:sz="0" w:space="0" w:color="auto"/>
                    <w:right w:val="none" w:sz="0" w:space="0" w:color="auto"/>
                  </w:divBdr>
                </w:div>
              </w:divsChild>
            </w:div>
            <w:div w:id="862131431">
              <w:marLeft w:val="0"/>
              <w:marRight w:val="0"/>
              <w:marTop w:val="0"/>
              <w:marBottom w:val="0"/>
              <w:divBdr>
                <w:top w:val="none" w:sz="0" w:space="0" w:color="auto"/>
                <w:left w:val="none" w:sz="0" w:space="0" w:color="auto"/>
                <w:bottom w:val="none" w:sz="0" w:space="0" w:color="auto"/>
                <w:right w:val="none" w:sz="0" w:space="0" w:color="auto"/>
              </w:divBdr>
              <w:divsChild>
                <w:div w:id="16537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3185">
      <w:bodyDiv w:val="1"/>
      <w:marLeft w:val="0"/>
      <w:marRight w:val="0"/>
      <w:marTop w:val="0"/>
      <w:marBottom w:val="0"/>
      <w:divBdr>
        <w:top w:val="none" w:sz="0" w:space="0" w:color="auto"/>
        <w:left w:val="none" w:sz="0" w:space="0" w:color="auto"/>
        <w:bottom w:val="none" w:sz="0" w:space="0" w:color="auto"/>
        <w:right w:val="none" w:sz="0" w:space="0" w:color="auto"/>
      </w:divBdr>
      <w:divsChild>
        <w:div w:id="81532703">
          <w:marLeft w:val="0"/>
          <w:marRight w:val="0"/>
          <w:marTop w:val="0"/>
          <w:marBottom w:val="0"/>
          <w:divBdr>
            <w:top w:val="none" w:sz="0" w:space="0" w:color="auto"/>
            <w:left w:val="none" w:sz="0" w:space="0" w:color="auto"/>
            <w:bottom w:val="none" w:sz="0" w:space="0" w:color="auto"/>
            <w:right w:val="none" w:sz="0" w:space="0" w:color="auto"/>
          </w:divBdr>
          <w:divsChild>
            <w:div w:id="1808546613">
              <w:marLeft w:val="0"/>
              <w:marRight w:val="0"/>
              <w:marTop w:val="0"/>
              <w:marBottom w:val="0"/>
              <w:divBdr>
                <w:top w:val="none" w:sz="0" w:space="0" w:color="auto"/>
                <w:left w:val="none" w:sz="0" w:space="0" w:color="auto"/>
                <w:bottom w:val="none" w:sz="0" w:space="0" w:color="auto"/>
                <w:right w:val="none" w:sz="0" w:space="0" w:color="auto"/>
              </w:divBdr>
              <w:divsChild>
                <w:div w:id="192671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92477">
      <w:bodyDiv w:val="1"/>
      <w:marLeft w:val="0"/>
      <w:marRight w:val="0"/>
      <w:marTop w:val="0"/>
      <w:marBottom w:val="0"/>
      <w:divBdr>
        <w:top w:val="none" w:sz="0" w:space="0" w:color="auto"/>
        <w:left w:val="none" w:sz="0" w:space="0" w:color="auto"/>
        <w:bottom w:val="none" w:sz="0" w:space="0" w:color="auto"/>
        <w:right w:val="none" w:sz="0" w:space="0" w:color="auto"/>
      </w:divBdr>
      <w:divsChild>
        <w:div w:id="65685744">
          <w:marLeft w:val="0"/>
          <w:marRight w:val="0"/>
          <w:marTop w:val="0"/>
          <w:marBottom w:val="0"/>
          <w:divBdr>
            <w:top w:val="none" w:sz="0" w:space="0" w:color="auto"/>
            <w:left w:val="none" w:sz="0" w:space="0" w:color="auto"/>
            <w:bottom w:val="none" w:sz="0" w:space="0" w:color="auto"/>
            <w:right w:val="none" w:sz="0" w:space="0" w:color="auto"/>
          </w:divBdr>
          <w:divsChild>
            <w:div w:id="1578126189">
              <w:marLeft w:val="0"/>
              <w:marRight w:val="0"/>
              <w:marTop w:val="0"/>
              <w:marBottom w:val="0"/>
              <w:divBdr>
                <w:top w:val="none" w:sz="0" w:space="0" w:color="auto"/>
                <w:left w:val="none" w:sz="0" w:space="0" w:color="auto"/>
                <w:bottom w:val="none" w:sz="0" w:space="0" w:color="auto"/>
                <w:right w:val="none" w:sz="0" w:space="0" w:color="auto"/>
              </w:divBdr>
              <w:divsChild>
                <w:div w:id="869604603">
                  <w:marLeft w:val="0"/>
                  <w:marRight w:val="0"/>
                  <w:marTop w:val="0"/>
                  <w:marBottom w:val="0"/>
                  <w:divBdr>
                    <w:top w:val="none" w:sz="0" w:space="0" w:color="auto"/>
                    <w:left w:val="none" w:sz="0" w:space="0" w:color="auto"/>
                    <w:bottom w:val="none" w:sz="0" w:space="0" w:color="auto"/>
                    <w:right w:val="none" w:sz="0" w:space="0" w:color="auto"/>
                  </w:divBdr>
                </w:div>
              </w:divsChild>
            </w:div>
            <w:div w:id="1261182018">
              <w:marLeft w:val="0"/>
              <w:marRight w:val="0"/>
              <w:marTop w:val="0"/>
              <w:marBottom w:val="0"/>
              <w:divBdr>
                <w:top w:val="none" w:sz="0" w:space="0" w:color="auto"/>
                <w:left w:val="none" w:sz="0" w:space="0" w:color="auto"/>
                <w:bottom w:val="none" w:sz="0" w:space="0" w:color="auto"/>
                <w:right w:val="none" w:sz="0" w:space="0" w:color="auto"/>
              </w:divBdr>
              <w:divsChild>
                <w:div w:id="745029071">
                  <w:marLeft w:val="0"/>
                  <w:marRight w:val="0"/>
                  <w:marTop w:val="0"/>
                  <w:marBottom w:val="0"/>
                  <w:divBdr>
                    <w:top w:val="none" w:sz="0" w:space="0" w:color="auto"/>
                    <w:left w:val="none" w:sz="0" w:space="0" w:color="auto"/>
                    <w:bottom w:val="none" w:sz="0" w:space="0" w:color="auto"/>
                    <w:right w:val="none" w:sz="0" w:space="0" w:color="auto"/>
                  </w:divBdr>
                </w:div>
              </w:divsChild>
            </w:div>
            <w:div w:id="633290413">
              <w:marLeft w:val="0"/>
              <w:marRight w:val="0"/>
              <w:marTop w:val="0"/>
              <w:marBottom w:val="0"/>
              <w:divBdr>
                <w:top w:val="none" w:sz="0" w:space="0" w:color="auto"/>
                <w:left w:val="none" w:sz="0" w:space="0" w:color="auto"/>
                <w:bottom w:val="none" w:sz="0" w:space="0" w:color="auto"/>
                <w:right w:val="none" w:sz="0" w:space="0" w:color="auto"/>
              </w:divBdr>
              <w:divsChild>
                <w:div w:id="656540913">
                  <w:marLeft w:val="0"/>
                  <w:marRight w:val="0"/>
                  <w:marTop w:val="0"/>
                  <w:marBottom w:val="0"/>
                  <w:divBdr>
                    <w:top w:val="none" w:sz="0" w:space="0" w:color="auto"/>
                    <w:left w:val="none" w:sz="0" w:space="0" w:color="auto"/>
                    <w:bottom w:val="none" w:sz="0" w:space="0" w:color="auto"/>
                    <w:right w:val="none" w:sz="0" w:space="0" w:color="auto"/>
                  </w:divBdr>
                </w:div>
              </w:divsChild>
            </w:div>
            <w:div w:id="1895236797">
              <w:marLeft w:val="0"/>
              <w:marRight w:val="0"/>
              <w:marTop w:val="0"/>
              <w:marBottom w:val="0"/>
              <w:divBdr>
                <w:top w:val="none" w:sz="0" w:space="0" w:color="auto"/>
                <w:left w:val="none" w:sz="0" w:space="0" w:color="auto"/>
                <w:bottom w:val="none" w:sz="0" w:space="0" w:color="auto"/>
                <w:right w:val="none" w:sz="0" w:space="0" w:color="auto"/>
              </w:divBdr>
              <w:divsChild>
                <w:div w:id="68503787">
                  <w:marLeft w:val="0"/>
                  <w:marRight w:val="0"/>
                  <w:marTop w:val="0"/>
                  <w:marBottom w:val="0"/>
                  <w:divBdr>
                    <w:top w:val="none" w:sz="0" w:space="0" w:color="auto"/>
                    <w:left w:val="none" w:sz="0" w:space="0" w:color="auto"/>
                    <w:bottom w:val="none" w:sz="0" w:space="0" w:color="auto"/>
                    <w:right w:val="none" w:sz="0" w:space="0" w:color="auto"/>
                  </w:divBdr>
                </w:div>
              </w:divsChild>
            </w:div>
            <w:div w:id="1855269001">
              <w:marLeft w:val="0"/>
              <w:marRight w:val="0"/>
              <w:marTop w:val="0"/>
              <w:marBottom w:val="0"/>
              <w:divBdr>
                <w:top w:val="none" w:sz="0" w:space="0" w:color="auto"/>
                <w:left w:val="none" w:sz="0" w:space="0" w:color="auto"/>
                <w:bottom w:val="none" w:sz="0" w:space="0" w:color="auto"/>
                <w:right w:val="none" w:sz="0" w:space="0" w:color="auto"/>
              </w:divBdr>
              <w:divsChild>
                <w:div w:id="1121193230">
                  <w:marLeft w:val="0"/>
                  <w:marRight w:val="0"/>
                  <w:marTop w:val="0"/>
                  <w:marBottom w:val="0"/>
                  <w:divBdr>
                    <w:top w:val="none" w:sz="0" w:space="0" w:color="auto"/>
                    <w:left w:val="none" w:sz="0" w:space="0" w:color="auto"/>
                    <w:bottom w:val="none" w:sz="0" w:space="0" w:color="auto"/>
                    <w:right w:val="none" w:sz="0" w:space="0" w:color="auto"/>
                  </w:divBdr>
                </w:div>
              </w:divsChild>
            </w:div>
            <w:div w:id="1707026832">
              <w:marLeft w:val="0"/>
              <w:marRight w:val="0"/>
              <w:marTop w:val="0"/>
              <w:marBottom w:val="0"/>
              <w:divBdr>
                <w:top w:val="none" w:sz="0" w:space="0" w:color="auto"/>
                <w:left w:val="none" w:sz="0" w:space="0" w:color="auto"/>
                <w:bottom w:val="none" w:sz="0" w:space="0" w:color="auto"/>
                <w:right w:val="none" w:sz="0" w:space="0" w:color="auto"/>
              </w:divBdr>
              <w:divsChild>
                <w:div w:id="534469501">
                  <w:marLeft w:val="0"/>
                  <w:marRight w:val="0"/>
                  <w:marTop w:val="0"/>
                  <w:marBottom w:val="0"/>
                  <w:divBdr>
                    <w:top w:val="none" w:sz="0" w:space="0" w:color="auto"/>
                    <w:left w:val="none" w:sz="0" w:space="0" w:color="auto"/>
                    <w:bottom w:val="none" w:sz="0" w:space="0" w:color="auto"/>
                    <w:right w:val="none" w:sz="0" w:space="0" w:color="auto"/>
                  </w:divBdr>
                </w:div>
              </w:divsChild>
            </w:div>
            <w:div w:id="1422723539">
              <w:marLeft w:val="0"/>
              <w:marRight w:val="0"/>
              <w:marTop w:val="0"/>
              <w:marBottom w:val="0"/>
              <w:divBdr>
                <w:top w:val="none" w:sz="0" w:space="0" w:color="auto"/>
                <w:left w:val="none" w:sz="0" w:space="0" w:color="auto"/>
                <w:bottom w:val="none" w:sz="0" w:space="0" w:color="auto"/>
                <w:right w:val="none" w:sz="0" w:space="0" w:color="auto"/>
              </w:divBdr>
              <w:divsChild>
                <w:div w:id="386733160">
                  <w:marLeft w:val="0"/>
                  <w:marRight w:val="0"/>
                  <w:marTop w:val="0"/>
                  <w:marBottom w:val="0"/>
                  <w:divBdr>
                    <w:top w:val="none" w:sz="0" w:space="0" w:color="auto"/>
                    <w:left w:val="none" w:sz="0" w:space="0" w:color="auto"/>
                    <w:bottom w:val="none" w:sz="0" w:space="0" w:color="auto"/>
                    <w:right w:val="none" w:sz="0" w:space="0" w:color="auto"/>
                  </w:divBdr>
                </w:div>
              </w:divsChild>
            </w:div>
            <w:div w:id="1563978351">
              <w:marLeft w:val="0"/>
              <w:marRight w:val="0"/>
              <w:marTop w:val="0"/>
              <w:marBottom w:val="0"/>
              <w:divBdr>
                <w:top w:val="none" w:sz="0" w:space="0" w:color="auto"/>
                <w:left w:val="none" w:sz="0" w:space="0" w:color="auto"/>
                <w:bottom w:val="none" w:sz="0" w:space="0" w:color="auto"/>
                <w:right w:val="none" w:sz="0" w:space="0" w:color="auto"/>
              </w:divBdr>
              <w:divsChild>
                <w:div w:id="1650329953">
                  <w:marLeft w:val="0"/>
                  <w:marRight w:val="0"/>
                  <w:marTop w:val="0"/>
                  <w:marBottom w:val="0"/>
                  <w:divBdr>
                    <w:top w:val="none" w:sz="0" w:space="0" w:color="auto"/>
                    <w:left w:val="none" w:sz="0" w:space="0" w:color="auto"/>
                    <w:bottom w:val="none" w:sz="0" w:space="0" w:color="auto"/>
                    <w:right w:val="none" w:sz="0" w:space="0" w:color="auto"/>
                  </w:divBdr>
                </w:div>
              </w:divsChild>
            </w:div>
            <w:div w:id="65536009">
              <w:marLeft w:val="0"/>
              <w:marRight w:val="0"/>
              <w:marTop w:val="0"/>
              <w:marBottom w:val="0"/>
              <w:divBdr>
                <w:top w:val="none" w:sz="0" w:space="0" w:color="auto"/>
                <w:left w:val="none" w:sz="0" w:space="0" w:color="auto"/>
                <w:bottom w:val="none" w:sz="0" w:space="0" w:color="auto"/>
                <w:right w:val="none" w:sz="0" w:space="0" w:color="auto"/>
              </w:divBdr>
              <w:divsChild>
                <w:div w:id="1485970340">
                  <w:marLeft w:val="0"/>
                  <w:marRight w:val="0"/>
                  <w:marTop w:val="0"/>
                  <w:marBottom w:val="0"/>
                  <w:divBdr>
                    <w:top w:val="none" w:sz="0" w:space="0" w:color="auto"/>
                    <w:left w:val="none" w:sz="0" w:space="0" w:color="auto"/>
                    <w:bottom w:val="none" w:sz="0" w:space="0" w:color="auto"/>
                    <w:right w:val="none" w:sz="0" w:space="0" w:color="auto"/>
                  </w:divBdr>
                </w:div>
              </w:divsChild>
            </w:div>
            <w:div w:id="1218325018">
              <w:marLeft w:val="0"/>
              <w:marRight w:val="0"/>
              <w:marTop w:val="0"/>
              <w:marBottom w:val="0"/>
              <w:divBdr>
                <w:top w:val="none" w:sz="0" w:space="0" w:color="auto"/>
                <w:left w:val="none" w:sz="0" w:space="0" w:color="auto"/>
                <w:bottom w:val="none" w:sz="0" w:space="0" w:color="auto"/>
                <w:right w:val="none" w:sz="0" w:space="0" w:color="auto"/>
              </w:divBdr>
              <w:divsChild>
                <w:div w:id="1470049432">
                  <w:marLeft w:val="0"/>
                  <w:marRight w:val="0"/>
                  <w:marTop w:val="0"/>
                  <w:marBottom w:val="0"/>
                  <w:divBdr>
                    <w:top w:val="none" w:sz="0" w:space="0" w:color="auto"/>
                    <w:left w:val="none" w:sz="0" w:space="0" w:color="auto"/>
                    <w:bottom w:val="none" w:sz="0" w:space="0" w:color="auto"/>
                    <w:right w:val="none" w:sz="0" w:space="0" w:color="auto"/>
                  </w:divBdr>
                </w:div>
              </w:divsChild>
            </w:div>
            <w:div w:id="1300456211">
              <w:marLeft w:val="0"/>
              <w:marRight w:val="0"/>
              <w:marTop w:val="0"/>
              <w:marBottom w:val="0"/>
              <w:divBdr>
                <w:top w:val="none" w:sz="0" w:space="0" w:color="auto"/>
                <w:left w:val="none" w:sz="0" w:space="0" w:color="auto"/>
                <w:bottom w:val="none" w:sz="0" w:space="0" w:color="auto"/>
                <w:right w:val="none" w:sz="0" w:space="0" w:color="auto"/>
              </w:divBdr>
              <w:divsChild>
                <w:div w:id="92962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45903">
      <w:bodyDiv w:val="1"/>
      <w:marLeft w:val="0"/>
      <w:marRight w:val="0"/>
      <w:marTop w:val="0"/>
      <w:marBottom w:val="0"/>
      <w:divBdr>
        <w:top w:val="none" w:sz="0" w:space="0" w:color="auto"/>
        <w:left w:val="none" w:sz="0" w:space="0" w:color="auto"/>
        <w:bottom w:val="none" w:sz="0" w:space="0" w:color="auto"/>
        <w:right w:val="none" w:sz="0" w:space="0" w:color="auto"/>
      </w:divBdr>
      <w:divsChild>
        <w:div w:id="1059280156">
          <w:marLeft w:val="0"/>
          <w:marRight w:val="0"/>
          <w:marTop w:val="0"/>
          <w:marBottom w:val="0"/>
          <w:divBdr>
            <w:top w:val="none" w:sz="0" w:space="0" w:color="auto"/>
            <w:left w:val="none" w:sz="0" w:space="0" w:color="auto"/>
            <w:bottom w:val="none" w:sz="0" w:space="0" w:color="auto"/>
            <w:right w:val="none" w:sz="0" w:space="0" w:color="auto"/>
          </w:divBdr>
          <w:divsChild>
            <w:div w:id="1344168341">
              <w:marLeft w:val="0"/>
              <w:marRight w:val="0"/>
              <w:marTop w:val="0"/>
              <w:marBottom w:val="0"/>
              <w:divBdr>
                <w:top w:val="none" w:sz="0" w:space="0" w:color="auto"/>
                <w:left w:val="none" w:sz="0" w:space="0" w:color="auto"/>
                <w:bottom w:val="none" w:sz="0" w:space="0" w:color="auto"/>
                <w:right w:val="none" w:sz="0" w:space="0" w:color="auto"/>
              </w:divBdr>
              <w:divsChild>
                <w:div w:id="8279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11264">
      <w:bodyDiv w:val="1"/>
      <w:marLeft w:val="0"/>
      <w:marRight w:val="0"/>
      <w:marTop w:val="0"/>
      <w:marBottom w:val="0"/>
      <w:divBdr>
        <w:top w:val="none" w:sz="0" w:space="0" w:color="auto"/>
        <w:left w:val="none" w:sz="0" w:space="0" w:color="auto"/>
        <w:bottom w:val="none" w:sz="0" w:space="0" w:color="auto"/>
        <w:right w:val="none" w:sz="0" w:space="0" w:color="auto"/>
      </w:divBdr>
    </w:div>
    <w:div w:id="1933851621">
      <w:bodyDiv w:val="1"/>
      <w:marLeft w:val="0"/>
      <w:marRight w:val="0"/>
      <w:marTop w:val="0"/>
      <w:marBottom w:val="0"/>
      <w:divBdr>
        <w:top w:val="none" w:sz="0" w:space="0" w:color="auto"/>
        <w:left w:val="none" w:sz="0" w:space="0" w:color="auto"/>
        <w:bottom w:val="none" w:sz="0" w:space="0" w:color="auto"/>
        <w:right w:val="none" w:sz="0" w:space="0" w:color="auto"/>
      </w:divBdr>
      <w:divsChild>
        <w:div w:id="2044866610">
          <w:marLeft w:val="0"/>
          <w:marRight w:val="0"/>
          <w:marTop w:val="0"/>
          <w:marBottom w:val="0"/>
          <w:divBdr>
            <w:top w:val="none" w:sz="0" w:space="0" w:color="auto"/>
            <w:left w:val="none" w:sz="0" w:space="0" w:color="auto"/>
            <w:bottom w:val="none" w:sz="0" w:space="0" w:color="auto"/>
            <w:right w:val="none" w:sz="0" w:space="0" w:color="auto"/>
          </w:divBdr>
          <w:divsChild>
            <w:div w:id="592787019">
              <w:marLeft w:val="0"/>
              <w:marRight w:val="0"/>
              <w:marTop w:val="0"/>
              <w:marBottom w:val="0"/>
              <w:divBdr>
                <w:top w:val="none" w:sz="0" w:space="0" w:color="auto"/>
                <w:left w:val="none" w:sz="0" w:space="0" w:color="auto"/>
                <w:bottom w:val="none" w:sz="0" w:space="0" w:color="auto"/>
                <w:right w:val="none" w:sz="0" w:space="0" w:color="auto"/>
              </w:divBdr>
              <w:divsChild>
                <w:div w:id="14708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enements@institutdesactuaires.com"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institutdesactuaires.com" TargetMode="External"/><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Essais Actuaires1">
      <a:dk1>
        <a:srgbClr val="000000"/>
      </a:dk1>
      <a:lt1>
        <a:srgbClr val="FFFFFF"/>
      </a:lt1>
      <a:dk2>
        <a:srgbClr val="0059FF"/>
      </a:dk2>
      <a:lt2>
        <a:srgbClr val="706F6F"/>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BE0B5-FF48-BA47-B8BF-860172897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470</Words>
  <Characters>2586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Havis</dc:creator>
  <cp:keywords/>
  <dc:description/>
  <cp:lastModifiedBy>Samuel Cywie</cp:lastModifiedBy>
  <cp:revision>3</cp:revision>
  <cp:lastPrinted>2020-09-08T09:04:00Z</cp:lastPrinted>
  <dcterms:created xsi:type="dcterms:W3CDTF">2021-03-19T08:28:00Z</dcterms:created>
  <dcterms:modified xsi:type="dcterms:W3CDTF">2021-03-19T09:17:00Z</dcterms:modified>
</cp:coreProperties>
</file>